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5C69" w14:textId="4B2A0D66" w:rsidR="00A26D3C" w:rsidRPr="00523870" w:rsidRDefault="00A26D3C" w:rsidP="00AD3BEE">
      <w:pPr>
        <w:widowControl w:val="0"/>
        <w:tabs>
          <w:tab w:val="left" w:pos="6096"/>
        </w:tabs>
        <w:ind w:firstLine="6096"/>
        <w:jc w:val="both"/>
        <w:rPr>
          <w:rFonts w:cs="Times New Roman"/>
        </w:rPr>
      </w:pPr>
      <w:r w:rsidRPr="00523870">
        <w:rPr>
          <w:rFonts w:cs="Times New Roman"/>
        </w:rPr>
        <w:t>Załącznik</w:t>
      </w:r>
    </w:p>
    <w:p w14:paraId="1332F7B9" w14:textId="4D9C9EB6" w:rsidR="00A26D3C" w:rsidRPr="00523870" w:rsidRDefault="00A26D3C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 w:rsidRPr="00523870">
        <w:rPr>
          <w:rFonts w:cs="Times New Roman"/>
        </w:rPr>
        <w:t xml:space="preserve">do uchwały nr </w:t>
      </w:r>
      <w:r w:rsidR="007D08E1">
        <w:rPr>
          <w:rFonts w:cs="Times New Roman"/>
        </w:rPr>
        <w:t>8</w:t>
      </w:r>
      <w:r w:rsidR="00756291">
        <w:rPr>
          <w:rFonts w:cs="Times New Roman"/>
        </w:rPr>
        <w:t>/2019</w:t>
      </w:r>
    </w:p>
    <w:p w14:paraId="255623F0" w14:textId="35D9C6CF" w:rsidR="00A26D3C" w:rsidRPr="00523870" w:rsidRDefault="00B828F2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>
        <w:rPr>
          <w:rFonts w:cs="Times New Roman"/>
        </w:rPr>
        <w:t xml:space="preserve">Rady Nadzorczej </w:t>
      </w:r>
      <w:r w:rsidR="00A26D3C" w:rsidRPr="00523870">
        <w:rPr>
          <w:rFonts w:cs="Times New Roman"/>
        </w:rPr>
        <w:t>PFRON</w:t>
      </w:r>
    </w:p>
    <w:p w14:paraId="74AD7CB6" w14:textId="6C1A44EB" w:rsidR="00A26D3C" w:rsidRPr="00523870" w:rsidRDefault="00A26D3C" w:rsidP="00BA7E41">
      <w:pPr>
        <w:widowControl w:val="0"/>
        <w:tabs>
          <w:tab w:val="left" w:pos="6096"/>
        </w:tabs>
        <w:jc w:val="both"/>
        <w:rPr>
          <w:rFonts w:cs="Times New Roman"/>
        </w:rPr>
      </w:pPr>
      <w:r w:rsidRPr="00523870">
        <w:rPr>
          <w:rFonts w:cs="Times New Roman"/>
        </w:rPr>
        <w:tab/>
        <w:t xml:space="preserve">z dnia </w:t>
      </w:r>
      <w:r w:rsidR="007D08E1">
        <w:rPr>
          <w:rFonts w:cs="Times New Roman"/>
        </w:rPr>
        <w:t>6 września</w:t>
      </w:r>
      <w:r w:rsidR="00756291">
        <w:rPr>
          <w:rFonts w:cs="Times New Roman"/>
        </w:rPr>
        <w:t xml:space="preserve"> 2019 </w:t>
      </w:r>
      <w:r w:rsidRPr="00523870">
        <w:rPr>
          <w:rFonts w:cs="Times New Roman"/>
        </w:rPr>
        <w:t>r.</w:t>
      </w:r>
    </w:p>
    <w:p w14:paraId="3E9639BE" w14:textId="7E931655" w:rsidR="004A5449" w:rsidRDefault="004A5449" w:rsidP="00772F4F">
      <w:pPr>
        <w:jc w:val="center"/>
        <w:rPr>
          <w:rFonts w:cs="Times New Roman"/>
          <w:b/>
          <w:bCs/>
        </w:rPr>
      </w:pPr>
    </w:p>
    <w:p w14:paraId="6BCCA520" w14:textId="24E7AC58" w:rsidR="00BA7E41" w:rsidRDefault="00BA7E41" w:rsidP="00772F4F">
      <w:pPr>
        <w:jc w:val="center"/>
        <w:rPr>
          <w:rFonts w:cs="Times New Roman"/>
          <w:b/>
          <w:bCs/>
        </w:rPr>
      </w:pPr>
    </w:p>
    <w:p w14:paraId="66CB7F36" w14:textId="77777777" w:rsidR="00BA7E41" w:rsidRPr="00523870" w:rsidRDefault="00BA7E41" w:rsidP="00772F4F">
      <w:pPr>
        <w:jc w:val="center"/>
        <w:rPr>
          <w:rFonts w:cs="Times New Roman"/>
          <w:b/>
          <w:bCs/>
        </w:rPr>
      </w:pPr>
    </w:p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2F9AECFE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</w:p>
    <w:p w14:paraId="65828E9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5CA4E0D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C5180FA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1DCDC28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79AB6D81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094F93B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E2A209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130A6EF" w14:textId="77777777" w:rsidR="00557DA5" w:rsidRPr="00523870" w:rsidRDefault="00557DA5" w:rsidP="00BA7E41">
      <w:pPr>
        <w:rPr>
          <w:rFonts w:cs="Times New Roman"/>
        </w:rPr>
      </w:pPr>
    </w:p>
    <w:p w14:paraId="6280D82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03F0DB9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A23C7CD" w14:textId="77777777" w:rsidR="00557DA5" w:rsidRPr="00826A90" w:rsidRDefault="00557DA5" w:rsidP="00826A90">
      <w:pPr>
        <w:pStyle w:val="Nagwek1"/>
      </w:pPr>
      <w:r w:rsidRPr="00826A90">
        <w:t>PROGRAM WYRÓWNYWANIA RÓŻNIC MIĘDZY REGIONAMI III</w:t>
      </w:r>
    </w:p>
    <w:p w14:paraId="59B4EEEB" w14:textId="77777777" w:rsidR="00557DA5" w:rsidRPr="00523870" w:rsidRDefault="00557DA5" w:rsidP="00BA7E41">
      <w:pPr>
        <w:jc w:val="center"/>
        <w:rPr>
          <w:rFonts w:cs="Times New Roman"/>
          <w:b/>
          <w:bCs/>
        </w:rPr>
      </w:pPr>
    </w:p>
    <w:p w14:paraId="0D3E9959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58D94FE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399ADD1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09ADE0BA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6E93031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18EA095C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6575C1E5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719C6639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80A9876" w14:textId="77777777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6987B52A" w14:textId="1427A4AF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4FE58745" w14:textId="77777777" w:rsidR="00200722" w:rsidRPr="00523870" w:rsidRDefault="00200722" w:rsidP="00BA7E41">
      <w:pPr>
        <w:jc w:val="both"/>
        <w:rPr>
          <w:rFonts w:cs="Times New Roman"/>
          <w:b/>
          <w:bCs/>
        </w:rPr>
      </w:pPr>
    </w:p>
    <w:p w14:paraId="7D2DD9C9" w14:textId="27DC3341" w:rsidR="00D92999" w:rsidRDefault="00D92999" w:rsidP="00BA7E41">
      <w:pPr>
        <w:jc w:val="both"/>
        <w:rPr>
          <w:rFonts w:cs="Times New Roman"/>
          <w:b/>
          <w:bCs/>
        </w:rPr>
      </w:pPr>
    </w:p>
    <w:p w14:paraId="45A70906" w14:textId="3411FECD" w:rsidR="00BA7E41" w:rsidRDefault="00BA7E41" w:rsidP="00BA7E41">
      <w:pPr>
        <w:jc w:val="both"/>
        <w:rPr>
          <w:rFonts w:cs="Times New Roman"/>
          <w:b/>
          <w:bCs/>
        </w:rPr>
      </w:pPr>
    </w:p>
    <w:p w14:paraId="3168CD39" w14:textId="1C95D9E1" w:rsidR="00BA7E41" w:rsidRDefault="00BA7E41" w:rsidP="00BA7E41">
      <w:pPr>
        <w:jc w:val="both"/>
        <w:rPr>
          <w:rFonts w:cs="Times New Roman"/>
          <w:b/>
          <w:bCs/>
        </w:rPr>
      </w:pPr>
    </w:p>
    <w:p w14:paraId="3BD43BDE" w14:textId="58099727" w:rsidR="00BA7E41" w:rsidRDefault="00BA7E41" w:rsidP="00BA7E41">
      <w:pPr>
        <w:jc w:val="both"/>
        <w:rPr>
          <w:rFonts w:cs="Times New Roman"/>
          <w:b/>
          <w:bCs/>
        </w:rPr>
      </w:pPr>
    </w:p>
    <w:p w14:paraId="02F89567" w14:textId="158848EB" w:rsidR="00BA7E41" w:rsidRDefault="00BA7E41" w:rsidP="00BA7E41">
      <w:pPr>
        <w:jc w:val="both"/>
        <w:rPr>
          <w:rFonts w:cs="Times New Roman"/>
          <w:b/>
          <w:bCs/>
        </w:rPr>
      </w:pPr>
    </w:p>
    <w:p w14:paraId="28621134" w14:textId="553ABA5A" w:rsidR="00BA7E41" w:rsidRDefault="00BA7E41" w:rsidP="00BA7E41">
      <w:pPr>
        <w:jc w:val="both"/>
        <w:rPr>
          <w:rFonts w:cs="Times New Roman"/>
          <w:b/>
          <w:bCs/>
        </w:rPr>
      </w:pPr>
    </w:p>
    <w:p w14:paraId="490BECF4" w14:textId="06C9621C" w:rsidR="00BA7E41" w:rsidRDefault="00BA7E41" w:rsidP="00BA7E41">
      <w:pPr>
        <w:jc w:val="both"/>
        <w:rPr>
          <w:rFonts w:cs="Times New Roman"/>
          <w:b/>
          <w:bCs/>
        </w:rPr>
      </w:pPr>
    </w:p>
    <w:p w14:paraId="76C590A7" w14:textId="144B579F" w:rsidR="00BA7E41" w:rsidRDefault="00BA7E41" w:rsidP="00BA7E41">
      <w:pPr>
        <w:jc w:val="both"/>
        <w:rPr>
          <w:rFonts w:cs="Times New Roman"/>
          <w:b/>
          <w:bCs/>
        </w:rPr>
      </w:pPr>
    </w:p>
    <w:p w14:paraId="296D3978" w14:textId="23E3C6F2" w:rsidR="00BA7E41" w:rsidRDefault="00BA7E41" w:rsidP="00BA7E41">
      <w:pPr>
        <w:jc w:val="both"/>
        <w:rPr>
          <w:rFonts w:cs="Times New Roman"/>
          <w:b/>
          <w:bCs/>
        </w:rPr>
      </w:pPr>
    </w:p>
    <w:p w14:paraId="745405E8" w14:textId="567386DF" w:rsidR="00772F4F" w:rsidRDefault="00772F4F" w:rsidP="00BA7E41">
      <w:pPr>
        <w:jc w:val="both"/>
        <w:rPr>
          <w:rFonts w:cs="Times New Roman"/>
          <w:b/>
          <w:bCs/>
        </w:rPr>
      </w:pPr>
    </w:p>
    <w:p w14:paraId="290A00F0" w14:textId="7FD2CE8D" w:rsidR="00772F4F" w:rsidRDefault="00772F4F" w:rsidP="00BA7E41">
      <w:pPr>
        <w:jc w:val="both"/>
        <w:rPr>
          <w:rFonts w:cs="Times New Roman"/>
          <w:b/>
          <w:bCs/>
        </w:rPr>
      </w:pPr>
    </w:p>
    <w:p w14:paraId="554AEF7B" w14:textId="36D2300E" w:rsidR="00772F4F" w:rsidRDefault="00772F4F" w:rsidP="00BA7E41">
      <w:pPr>
        <w:jc w:val="both"/>
        <w:rPr>
          <w:rFonts w:cs="Times New Roman"/>
          <w:b/>
          <w:bCs/>
        </w:rPr>
      </w:pPr>
    </w:p>
    <w:p w14:paraId="388A51EB" w14:textId="2D756D21" w:rsidR="00772F4F" w:rsidRDefault="00772F4F" w:rsidP="00BA7E41">
      <w:pPr>
        <w:jc w:val="both"/>
        <w:rPr>
          <w:rFonts w:cs="Times New Roman"/>
          <w:b/>
          <w:bCs/>
        </w:rPr>
      </w:pPr>
    </w:p>
    <w:p w14:paraId="0CE84CC7" w14:textId="77777777" w:rsidR="00772F4F" w:rsidRDefault="00772F4F" w:rsidP="00BA7E41">
      <w:pPr>
        <w:jc w:val="both"/>
        <w:rPr>
          <w:rFonts w:cs="Times New Roman"/>
          <w:b/>
          <w:bCs/>
        </w:rPr>
      </w:pPr>
    </w:p>
    <w:p w14:paraId="104CACFE" w14:textId="68954A3D" w:rsidR="00BA7E41" w:rsidRDefault="00BA7E41" w:rsidP="00BA7E41">
      <w:pPr>
        <w:jc w:val="both"/>
        <w:rPr>
          <w:rFonts w:cs="Times New Roman"/>
          <w:b/>
          <w:bCs/>
        </w:rPr>
      </w:pPr>
    </w:p>
    <w:p w14:paraId="424DE851" w14:textId="41D64351" w:rsidR="00BA7E41" w:rsidRDefault="00BA7E41" w:rsidP="00BA7E41">
      <w:pPr>
        <w:jc w:val="both"/>
        <w:rPr>
          <w:rFonts w:cs="Times New Roman"/>
          <w:b/>
          <w:bCs/>
        </w:rPr>
      </w:pP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0"/>
    </w:p>
    <w:p w14:paraId="229D746D" w14:textId="62F34AEC" w:rsidR="00772F4F" w:rsidRDefault="00772F4F" w:rsidP="00772F4F"/>
    <w:p w14:paraId="2A8E221E" w14:textId="77777777" w:rsidR="00B828F2" w:rsidRPr="00772F4F" w:rsidRDefault="00B828F2" w:rsidP="00772F4F"/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4iAIAACEFAAAOAAAAZHJzL2Uyb0RvYy54bWysVFmP2yAQfq/U/4B4z/qQc9haZ7VH01ba&#10;HtJu+04Ax6gYKJDYu1X/ewecTbI9pKqqHzDDDN9c33B+MXQS7bh1QqsaZ2cpRlxRzYTa1PjT/Wqy&#10;wMh5ohiRWvEaP3CHL5YvX5z3puK5brVk3CIAUa7qTY1b702VJI62vCPuTBuuQNlo2xEPot0kzJIe&#10;0DuZ5Gk6S3ptmbGacufg9GZU4mXEbxpO/YemcdwjWWOIzcfVxnUd1mR5TqqNJaYVdB8G+YcoOiIU&#10;OD1A3RBP0NaKX6A6Qa12uvFnVHeJbhpBecwBssnSn7K5a4nhMRcojjOHMrn/B0vf7z5aJBj0rsBI&#10;kQ56dM8Hj670gPJQnt64CqzuDNj5AY7BNKbqzK2mXxxS+rolasMvrdV9ywmD8LJwMzm5OuK4ALLu&#10;32kGbsjW6wg0NLZDjRTmTbgYd5+fnECFEHiE1j0c2hXCo3BYTOdZiREFzWw2m0+jT1IFuNAKY51/&#10;zXWHwqbGFrgQ3ZHdrfMhvKNJMHdaCrYSUkbBbtbX0qIdAd6s4rdHf2YmVTBWOlwbEccTiBB8BF2I&#10;NfLgW5nlRXqVl5PVbDGfFKtiOinn6WKSZuVVOUuLsrhZfQ8BZkXVCsa4uhWKP3EyK/6u5/vpGNkU&#10;WYn6GpfTfDr27I9JpvH7XZKd8DCiUnQ1XhyMSBU6/UoxSJtUngg57pPn4ccqQw2e/rEqkReBCiMp&#10;/LAeACWQZa3ZAzDEaugXtBzeFdi02j5i1MOM1th93RLLMZJvFbCszIoiDHUUgA05CPZUsz7VEEUB&#10;qsYeo3F77ceHYGus2LTgaeS10pfAzEZEjhyj2vMZ5jAms38zwqCfytHq+LItfwAAAP//AwBQSwME&#10;FAAGAAgAAAAhAJLOi0LeAAAACAEAAA8AAABkcnMvZG93bnJldi54bWxMj8FOwzAQRO9I/IO1SNyo&#10;0xSlSYhTIRDiBFJLoVc3XpKIeB3Zbpv+PcupHFfzNPO2Wk12EEf0oXekYD5LQCA1zvTUKth+vNzl&#10;IELUZPTgCBWcMcCqvr6qdGncidZ43MRWcAmFUivoYhxLKUPTodVh5kYkzr6dtzry6VtpvD5xuR1k&#10;miSZtLonXuj0iE8dNj+bg1Xwlk1pvhzPa+fzLX2+73bP9PWq1O3N9PgAIuIULzD86bM61Oy0dwcy&#10;QQwKikW2ZFRBOgfBeXG/KEDsGUwzkHUl/z9Q/wIAAP//AwBQSwECLQAUAAYACAAAACEAtoM4kv4A&#10;AADhAQAAEwAAAAAAAAAAAAAAAAAAAAAAW0NvbnRlbnRfVHlwZXNdLnhtbFBLAQItABQABgAIAAAA&#10;IQA4/SH/1gAAAJQBAAALAAAAAAAAAAAAAAAAAC8BAABfcmVscy8ucmVsc1BLAQItABQABgAIAAAA&#10;IQBXMJk4iAIAACEFAAAOAAAAAAAAAAAAAAAAAC4CAABkcnMvZTJvRG9jLnhtbFBLAQItABQABgAI&#10;AAAAIQCSzotC3gAAAAgBAAAPAAAAAAAAAAAAAAAAAOIEAABkcnMvZG93bnJldi54bWxQSwUGAAAA&#10;AAQABADzAAAA7QUAAAAA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Program przewiduje stosowanie zasady zwiększonej koncentracji środków w wybranych regionach i zadaniach, tak aby finansowane działania możliwie szybko przyniosły zakładane 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E672E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bookmarkStart w:id="1" w:name="_GoBack"/>
      <w:bookmarkEnd w:id="1"/>
      <w:r>
        <w:fldChar w:fldCharType="begin"/>
      </w:r>
      <w:r>
        <w:instrText xml:space="preserve"> HYPERLINK "https://www.prawo.vulcan.edu.pl/przegdok.asp?qdatprz=29-05-2019&amp;qplikid=4186" \l "P4186A7" \t "ostatnia" </w:instrText>
      </w:r>
      <w:r>
        <w:fldChar w:fldCharType="separate"/>
      </w:r>
      <w:r w:rsidR="00157F34" w:rsidRPr="00523870">
        <w:rPr>
          <w:rFonts w:cs="Times New Roman"/>
        </w:rPr>
        <w:t>integracyjnymi</w:t>
      </w:r>
      <w:r>
        <w:rPr>
          <w:rFonts w:cs="Times New Roman"/>
        </w:rPr>
        <w:fldChar w:fldCharType="end"/>
      </w:r>
      <w:r w:rsidR="00157F34" w:rsidRPr="00523870">
        <w:rPr>
          <w:rFonts w:cs="Times New Roman"/>
        </w:rPr>
        <w:t xml:space="preserve">, </w:t>
      </w:r>
      <w:hyperlink r:id="rId13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4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5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6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7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19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0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1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2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3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4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7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8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29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0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</w:t>
      </w:r>
      <w:hyperlink r:id="rId31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2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</w:t>
      </w:r>
      <w:r w:rsidRPr="008C1054">
        <w:rPr>
          <w:rFonts w:cs="Times New Roman"/>
        </w:rPr>
        <w:lastRenderedPageBreak/>
        <w:t xml:space="preserve">odpowiednio obowiązku, o którym mowa w </w:t>
      </w:r>
      <w:hyperlink r:id="rId33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4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lastRenderedPageBreak/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2" w:name="_Hlk17276612"/>
      <w:r w:rsidR="00157F34" w:rsidRPr="00F67400">
        <w:rPr>
          <w:rFonts w:cs="Times New Roman"/>
        </w:rPr>
        <w:t>–</w:t>
      </w:r>
      <w:bookmarkEnd w:id="2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3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4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4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7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7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8" w:name="_Hlk14772263"/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8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9" w:name="_Hlk17276674"/>
      <w:r w:rsidR="00157F34" w:rsidRPr="00523870">
        <w:rPr>
          <w:rFonts w:cs="Times New Roman"/>
        </w:rPr>
        <w:t>–</w:t>
      </w:r>
      <w:bookmarkEnd w:id="9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10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10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1" w:name="_Hlk14442272"/>
      <w:r w:rsidRPr="00523870">
        <w:rPr>
          <w:rFonts w:cs="Times New Roman"/>
          <w:color w:val="000000" w:themeColor="text1"/>
        </w:rPr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1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lastRenderedPageBreak/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 xml:space="preserve">zapewniającej </w:t>
      </w:r>
      <w:r w:rsidR="001E40EF" w:rsidRPr="00031258">
        <w:rPr>
          <w:rFonts w:cs="Times New Roman"/>
        </w:rPr>
        <w:lastRenderedPageBreak/>
        <w:t>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4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5" w:name="_Hlk14357525"/>
      <w:r w:rsidRPr="00523870">
        <w:rPr>
          <w:rFonts w:cs="Times New Roman"/>
        </w:rPr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5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podejmując decyzję w sprawie wyboru obszarów programu, które będą realizowane w danym roku, może także wskazać dodatkowe wymagania w zakresie 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5"/>
      <w:headerReference w:type="first" r:id="rId36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53EE" w14:textId="77777777" w:rsidR="00E672E4" w:rsidRDefault="00E672E4" w:rsidP="00385E90">
      <w:r>
        <w:separator/>
      </w:r>
    </w:p>
  </w:endnote>
  <w:endnote w:type="continuationSeparator" w:id="0">
    <w:p w14:paraId="1B660CC1" w14:textId="77777777" w:rsidR="00E672E4" w:rsidRDefault="00E672E4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75ED" w14:textId="77777777" w:rsidR="00E672E4" w:rsidRDefault="00E672E4" w:rsidP="00385E90">
      <w:r>
        <w:separator/>
      </w:r>
    </w:p>
  </w:footnote>
  <w:footnote w:type="continuationSeparator" w:id="0">
    <w:p w14:paraId="4A93478B" w14:textId="77777777" w:rsidR="00E672E4" w:rsidRDefault="00E672E4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759084"/>
      <w:docPartObj>
        <w:docPartGallery w:val="Page Numbers (Top of Page)"/>
        <w:docPartUnique/>
      </w:docPartObj>
    </w:sdtPr>
    <w:sdtEndPr/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0"/>
  </w:num>
  <w:num w:numId="3">
    <w:abstractNumId w:val="56"/>
  </w:num>
  <w:num w:numId="4">
    <w:abstractNumId w:val="50"/>
  </w:num>
  <w:num w:numId="5">
    <w:abstractNumId w:val="66"/>
  </w:num>
  <w:num w:numId="6">
    <w:abstractNumId w:val="39"/>
  </w:num>
  <w:num w:numId="7">
    <w:abstractNumId w:val="32"/>
  </w:num>
  <w:num w:numId="8">
    <w:abstractNumId w:val="25"/>
  </w:num>
  <w:num w:numId="9">
    <w:abstractNumId w:val="42"/>
  </w:num>
  <w:num w:numId="10">
    <w:abstractNumId w:val="26"/>
  </w:num>
  <w:num w:numId="11">
    <w:abstractNumId w:val="36"/>
  </w:num>
  <w:num w:numId="12">
    <w:abstractNumId w:val="57"/>
  </w:num>
  <w:num w:numId="13">
    <w:abstractNumId w:val="23"/>
  </w:num>
  <w:num w:numId="14">
    <w:abstractNumId w:val="5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16"/>
  </w:num>
  <w:num w:numId="18">
    <w:abstractNumId w:val="41"/>
  </w:num>
  <w:num w:numId="19">
    <w:abstractNumId w:val="63"/>
  </w:num>
  <w:num w:numId="20">
    <w:abstractNumId w:val="21"/>
  </w:num>
  <w:num w:numId="21">
    <w:abstractNumId w:val="22"/>
  </w:num>
  <w:num w:numId="22">
    <w:abstractNumId w:val="65"/>
  </w:num>
  <w:num w:numId="23">
    <w:abstractNumId w:val="35"/>
  </w:num>
  <w:num w:numId="24">
    <w:abstractNumId w:val="19"/>
  </w:num>
  <w:num w:numId="25">
    <w:abstractNumId w:val="46"/>
  </w:num>
  <w:num w:numId="26">
    <w:abstractNumId w:val="48"/>
  </w:num>
  <w:num w:numId="27">
    <w:abstractNumId w:val="37"/>
  </w:num>
  <w:num w:numId="28">
    <w:abstractNumId w:val="38"/>
  </w:num>
  <w:num w:numId="29">
    <w:abstractNumId w:val="64"/>
  </w:num>
  <w:num w:numId="30">
    <w:abstractNumId w:val="47"/>
  </w:num>
  <w:num w:numId="31">
    <w:abstractNumId w:val="43"/>
  </w:num>
  <w:num w:numId="32">
    <w:abstractNumId w:val="44"/>
  </w:num>
  <w:num w:numId="33">
    <w:abstractNumId w:val="45"/>
  </w:num>
  <w:num w:numId="34">
    <w:abstractNumId w:val="28"/>
  </w:num>
  <w:num w:numId="35">
    <w:abstractNumId w:val="34"/>
  </w:num>
  <w:num w:numId="36">
    <w:abstractNumId w:val="53"/>
  </w:num>
  <w:num w:numId="37">
    <w:abstractNumId w:val="29"/>
  </w:num>
  <w:num w:numId="38">
    <w:abstractNumId w:val="30"/>
  </w:num>
  <w:num w:numId="39">
    <w:abstractNumId w:val="58"/>
  </w:num>
  <w:num w:numId="40">
    <w:abstractNumId w:val="52"/>
  </w:num>
  <w:num w:numId="41">
    <w:abstractNumId w:val="27"/>
  </w:num>
  <w:num w:numId="42">
    <w:abstractNumId w:val="15"/>
  </w:num>
  <w:num w:numId="43">
    <w:abstractNumId w:val="31"/>
  </w:num>
  <w:num w:numId="44">
    <w:abstractNumId w:val="33"/>
  </w:num>
  <w:num w:numId="45">
    <w:abstractNumId w:val="54"/>
  </w:num>
  <w:num w:numId="46">
    <w:abstractNumId w:val="40"/>
  </w:num>
  <w:num w:numId="47">
    <w:abstractNumId w:val="17"/>
  </w:num>
  <w:num w:numId="4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26A90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672E4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Tekstpodstawowy"/>
    <w:next w:val="Normalny"/>
    <w:link w:val="Nagwek1Znak"/>
    <w:uiPriority w:val="9"/>
    <w:qFormat/>
    <w:rsid w:val="00826A90"/>
    <w:pPr>
      <w:spacing w:before="0"/>
      <w:jc w:val="center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6A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prawo.vulcan.edu.pl/przegdok.asp?qdatprz=29-05-2019&amp;qplikid=41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530D-906D-4C18-A9DE-E23792EC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5214</Words>
  <Characters>31289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Wojakowski Tomasz</cp:lastModifiedBy>
  <cp:revision>3</cp:revision>
  <cp:lastPrinted>2019-08-19T09:08:00Z</cp:lastPrinted>
  <dcterms:created xsi:type="dcterms:W3CDTF">2019-09-06T09:43:00Z</dcterms:created>
  <dcterms:modified xsi:type="dcterms:W3CDTF">2019-10-04T07:33:00Z</dcterms:modified>
</cp:coreProperties>
</file>