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4D9C" w14:textId="77777777" w:rsidR="00D81B93" w:rsidRPr="00492D80" w:rsidRDefault="00D81B93" w:rsidP="00F96BD7">
      <w:pPr>
        <w:pStyle w:val="Nagwek1"/>
        <w:jc w:val="both"/>
        <w:rPr>
          <w:rFonts w:ascii="Times New Roman" w:hAnsi="Times New Roman" w:cs="Times New Roman"/>
          <w:color w:val="auto"/>
        </w:rPr>
      </w:pPr>
      <w:permStart w:id="534596676" w:edGrp="everyone"/>
      <w:permEnd w:id="534596676"/>
      <w:r w:rsidRPr="00492D80">
        <w:rPr>
          <w:rFonts w:ascii="Times New Roman" w:hAnsi="Times New Roman" w:cs="Times New Roman"/>
          <w:color w:val="auto"/>
        </w:rPr>
        <w:t>I Wstęp</w:t>
      </w:r>
    </w:p>
    <w:p w14:paraId="13EF2667" w14:textId="77777777" w:rsidR="00D81B93" w:rsidRDefault="00D81B93" w:rsidP="00D81B93"/>
    <w:p w14:paraId="58A0F0E4" w14:textId="2D5E4531" w:rsidR="00D81B93" w:rsidRPr="004B6407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A3A06">
        <w:rPr>
          <w:rFonts w:ascii="Times New Roman" w:hAnsi="Times New Roman" w:cs="Times New Roman"/>
          <w:sz w:val="24"/>
          <w:szCs w:val="24"/>
        </w:rPr>
        <w:t xml:space="preserve">Powiatowy </w:t>
      </w:r>
      <w:r w:rsidRPr="00BC12C7">
        <w:rPr>
          <w:rFonts w:ascii="Times New Roman" w:hAnsi="Times New Roman" w:cs="Times New Roman"/>
          <w:sz w:val="24"/>
          <w:szCs w:val="24"/>
        </w:rPr>
        <w:t xml:space="preserve">Program Przeciwdziałania Przemocy </w:t>
      </w:r>
      <w:r w:rsidR="00390402">
        <w:rPr>
          <w:rFonts w:ascii="Times New Roman" w:hAnsi="Times New Roman" w:cs="Times New Roman"/>
          <w:sz w:val="24"/>
          <w:szCs w:val="24"/>
        </w:rPr>
        <w:t>Domowej</w:t>
      </w:r>
      <w:r w:rsidRPr="00BC12C7">
        <w:rPr>
          <w:rFonts w:ascii="Times New Roman" w:hAnsi="Times New Roman" w:cs="Times New Roman"/>
          <w:sz w:val="24"/>
          <w:szCs w:val="24"/>
        </w:rPr>
        <w:t xml:space="preserve"> oraz Ochrony O</w:t>
      </w:r>
      <w:r w:rsidR="004B6407">
        <w:rPr>
          <w:rFonts w:ascii="Times New Roman" w:hAnsi="Times New Roman" w:cs="Times New Roman"/>
          <w:sz w:val="24"/>
          <w:szCs w:val="24"/>
        </w:rPr>
        <w:t>sób Doznających</w:t>
      </w:r>
      <w:r w:rsidRPr="00BC12C7">
        <w:rPr>
          <w:rFonts w:ascii="Times New Roman" w:hAnsi="Times New Roman" w:cs="Times New Roman"/>
          <w:sz w:val="24"/>
          <w:szCs w:val="24"/>
        </w:rPr>
        <w:t xml:space="preserve"> </w:t>
      </w:r>
      <w:r w:rsidR="000B5EB0">
        <w:rPr>
          <w:rFonts w:ascii="Times New Roman" w:hAnsi="Times New Roman" w:cs="Times New Roman"/>
          <w:sz w:val="24"/>
          <w:szCs w:val="24"/>
        </w:rPr>
        <w:t xml:space="preserve">Przemocy </w:t>
      </w:r>
      <w:r w:rsidR="00390402">
        <w:rPr>
          <w:rFonts w:ascii="Times New Roman" w:hAnsi="Times New Roman" w:cs="Times New Roman"/>
          <w:sz w:val="24"/>
          <w:szCs w:val="24"/>
        </w:rPr>
        <w:t>Domowej</w:t>
      </w:r>
      <w:r w:rsidR="000B5EB0">
        <w:rPr>
          <w:rFonts w:ascii="Times New Roman" w:hAnsi="Times New Roman" w:cs="Times New Roman"/>
          <w:sz w:val="24"/>
          <w:szCs w:val="24"/>
        </w:rPr>
        <w:t xml:space="preserve"> na lata 2023 – 2028</w:t>
      </w:r>
      <w:r>
        <w:rPr>
          <w:rFonts w:ascii="Times New Roman" w:hAnsi="Times New Roman" w:cs="Times New Roman"/>
          <w:sz w:val="24"/>
          <w:szCs w:val="24"/>
        </w:rPr>
        <w:t xml:space="preserve">”, zwany dalej Programem jest dokumentem, który ma skoordynować działania realizowane na rzecz mieszkańców powiatu wieruszowskiego borykających się </w:t>
      </w:r>
      <w:r w:rsidRPr="00107494">
        <w:rPr>
          <w:rFonts w:ascii="Times New Roman" w:hAnsi="Times New Roman" w:cs="Times New Roman"/>
          <w:sz w:val="24"/>
          <w:szCs w:val="24"/>
        </w:rPr>
        <w:t xml:space="preserve">z przemocą </w:t>
      </w:r>
      <w:r w:rsidR="00390402">
        <w:rPr>
          <w:rFonts w:ascii="Times New Roman" w:hAnsi="Times New Roman" w:cs="Times New Roman"/>
          <w:sz w:val="24"/>
          <w:szCs w:val="24"/>
        </w:rPr>
        <w:t>domową</w:t>
      </w:r>
      <w:r w:rsidRPr="00107494">
        <w:rPr>
          <w:rFonts w:ascii="Times New Roman" w:hAnsi="Times New Roman" w:cs="Times New Roman"/>
          <w:sz w:val="24"/>
          <w:szCs w:val="24"/>
        </w:rPr>
        <w:t xml:space="preserve">. </w:t>
      </w:r>
      <w:r w:rsidRPr="004B6407">
        <w:rPr>
          <w:rFonts w:ascii="Times New Roman" w:hAnsi="Times New Roman" w:cs="Times New Roman"/>
          <w:sz w:val="24"/>
          <w:szCs w:val="24"/>
        </w:rPr>
        <w:t>Opracowanie i realizacja Programu jest wykonaniem postanowień art. 6 ust. 3 pkt. 1 Ustawy z dnia 29 lipca 2005 r.</w:t>
      </w:r>
      <w:r w:rsidR="00BA3A06" w:rsidRPr="004B6407">
        <w:rPr>
          <w:rFonts w:ascii="Times New Roman" w:hAnsi="Times New Roman" w:cs="Times New Roman"/>
          <w:sz w:val="24"/>
          <w:szCs w:val="24"/>
        </w:rPr>
        <w:t xml:space="preserve"> </w:t>
      </w:r>
      <w:r w:rsidRPr="004B6407">
        <w:rPr>
          <w:rFonts w:ascii="Times New Roman" w:hAnsi="Times New Roman" w:cs="Times New Roman"/>
          <w:sz w:val="24"/>
          <w:szCs w:val="24"/>
        </w:rPr>
        <w:t xml:space="preserve">o przeciwdziałaniu przemocy </w:t>
      </w:r>
      <w:r w:rsidR="00BA3A06" w:rsidRPr="004B6407">
        <w:rPr>
          <w:rFonts w:ascii="Times New Roman" w:hAnsi="Times New Roman" w:cs="Times New Roman"/>
          <w:sz w:val="24"/>
          <w:szCs w:val="24"/>
        </w:rPr>
        <w:br/>
      </w:r>
      <w:r w:rsidR="00390402" w:rsidRPr="004B6407">
        <w:rPr>
          <w:rFonts w:ascii="Times New Roman" w:hAnsi="Times New Roman" w:cs="Times New Roman"/>
          <w:sz w:val="24"/>
          <w:szCs w:val="24"/>
        </w:rPr>
        <w:t>domowej</w:t>
      </w:r>
      <w:r w:rsidRPr="004B6407">
        <w:rPr>
          <w:rFonts w:ascii="Times New Roman" w:hAnsi="Times New Roman" w:cs="Times New Roman"/>
          <w:sz w:val="24"/>
          <w:szCs w:val="24"/>
        </w:rPr>
        <w:t>.</w:t>
      </w:r>
    </w:p>
    <w:p w14:paraId="314652DD" w14:textId="77777777" w:rsidR="00D81B93" w:rsidRPr="00000AEF" w:rsidRDefault="00D81B93" w:rsidP="00D81B9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pozwoli na podjęcie działań w kierunku przeciwdziałania przemocy </w:t>
      </w:r>
      <w:r>
        <w:rPr>
          <w:rFonts w:ascii="Times New Roman" w:hAnsi="Times New Roman" w:cs="Times New Roman"/>
          <w:sz w:val="24"/>
          <w:szCs w:val="24"/>
        </w:rPr>
        <w:br/>
      </w:r>
      <w:r w:rsidR="00390402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 xml:space="preserve"> w powiecie wieruszowskim. Jego głównym celem jest: </w:t>
      </w:r>
      <w:r w:rsidRPr="00000AEF">
        <w:rPr>
          <w:rFonts w:ascii="Times New Roman" w:hAnsi="Times New Roman" w:cs="Times New Roman"/>
          <w:b/>
          <w:sz w:val="24"/>
          <w:szCs w:val="24"/>
        </w:rPr>
        <w:t xml:space="preserve">„Zwiększenie skuteczności przeciwdziałania przemocy </w:t>
      </w:r>
      <w:r w:rsidR="00390402">
        <w:rPr>
          <w:rFonts w:ascii="Times New Roman" w:hAnsi="Times New Roman" w:cs="Times New Roman"/>
          <w:b/>
          <w:sz w:val="24"/>
          <w:szCs w:val="24"/>
        </w:rPr>
        <w:t>domowej</w:t>
      </w:r>
      <w:r w:rsidRPr="00000AEF">
        <w:rPr>
          <w:rFonts w:ascii="Times New Roman" w:hAnsi="Times New Roman" w:cs="Times New Roman"/>
          <w:b/>
          <w:sz w:val="24"/>
          <w:szCs w:val="24"/>
        </w:rPr>
        <w:t xml:space="preserve"> w powiecie wieruszowskim”.</w:t>
      </w:r>
    </w:p>
    <w:p w14:paraId="71E5C1AC" w14:textId="17C0EF04" w:rsidR="00D81B93" w:rsidRPr="00C524DA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Zaplanowane w Programie zadania stanowią kontynuację Programu realizowanego </w:t>
      </w:r>
      <w:r>
        <w:rPr>
          <w:rFonts w:ascii="Times New Roman" w:hAnsi="Times New Roman" w:cs="Times New Roman"/>
          <w:sz w:val="24"/>
          <w:szCs w:val="24"/>
        </w:rPr>
        <w:br/>
        <w:t>w latach ubiegły</w:t>
      </w:r>
      <w:r w:rsidR="00EC3DE1">
        <w:rPr>
          <w:rFonts w:ascii="Times New Roman" w:hAnsi="Times New Roman" w:cs="Times New Roman"/>
          <w:sz w:val="24"/>
          <w:szCs w:val="24"/>
        </w:rPr>
        <w:t>ch tj. 2017-2022</w:t>
      </w:r>
      <w:r>
        <w:rPr>
          <w:rFonts w:ascii="Times New Roman" w:hAnsi="Times New Roman" w:cs="Times New Roman"/>
          <w:sz w:val="24"/>
          <w:szCs w:val="24"/>
        </w:rPr>
        <w:t xml:space="preserve">, którego głównym celem było: </w:t>
      </w:r>
      <w:r w:rsidR="00EC3DE1" w:rsidRPr="00EC3DE1">
        <w:rPr>
          <w:rFonts w:ascii="Times New Roman" w:hAnsi="Times New Roman" w:cs="Times New Roman"/>
          <w:sz w:val="24"/>
          <w:szCs w:val="24"/>
        </w:rPr>
        <w:t xml:space="preserve">„Zwiększenie skuteczności przeciwdziałania przemocy </w:t>
      </w:r>
      <w:r w:rsidR="004B6407">
        <w:rPr>
          <w:rFonts w:ascii="Times New Roman" w:hAnsi="Times New Roman" w:cs="Times New Roman"/>
          <w:sz w:val="24"/>
          <w:szCs w:val="24"/>
        </w:rPr>
        <w:t>w rodzinie</w:t>
      </w:r>
      <w:r w:rsidR="00EC3DE1" w:rsidRPr="00EC3DE1">
        <w:rPr>
          <w:rFonts w:ascii="Times New Roman" w:hAnsi="Times New Roman" w:cs="Times New Roman"/>
          <w:sz w:val="24"/>
          <w:szCs w:val="24"/>
        </w:rPr>
        <w:t xml:space="preserve"> w powiecie wieruszowskim</w:t>
      </w:r>
      <w:r w:rsidRPr="00EC3DE1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Opracowany został przez pracowników PCPR m.in.:</w:t>
      </w:r>
      <w:r w:rsidR="00EC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oparciu o doświadczenia wynikające z realizacji poprzedniego Programu. Ponadto poprzedzony został diagnozą środowiska lokalnego w obszarze </w:t>
      </w:r>
      <w:r w:rsidRPr="00C524DA">
        <w:rPr>
          <w:rFonts w:ascii="Times New Roman" w:hAnsi="Times New Roman" w:cs="Times New Roman"/>
          <w:sz w:val="24"/>
          <w:szCs w:val="24"/>
        </w:rPr>
        <w:t xml:space="preserve">przemocy </w:t>
      </w:r>
      <w:r w:rsidR="004B6407" w:rsidRPr="00C524DA">
        <w:rPr>
          <w:rFonts w:ascii="Times New Roman" w:hAnsi="Times New Roman" w:cs="Times New Roman"/>
          <w:sz w:val="24"/>
          <w:szCs w:val="24"/>
        </w:rPr>
        <w:br/>
        <w:t>w rodzinie</w:t>
      </w:r>
      <w:r w:rsidR="00C524DA">
        <w:rPr>
          <w:rFonts w:ascii="Times New Roman" w:hAnsi="Times New Roman" w:cs="Times New Roman"/>
          <w:sz w:val="24"/>
          <w:szCs w:val="24"/>
        </w:rPr>
        <w:t xml:space="preserve">, zgodnie z obowiązującą na czas przeprowadzania diagnozy ustawą o przeciwdziałaniu przemocy w rodzinie </w:t>
      </w:r>
      <w:r w:rsidRPr="00C524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3D813" w14:textId="77777777"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4DA">
        <w:rPr>
          <w:rFonts w:ascii="Times New Roman" w:hAnsi="Times New Roman" w:cs="Times New Roman"/>
          <w:sz w:val="24"/>
          <w:szCs w:val="24"/>
        </w:rPr>
        <w:t xml:space="preserve">Niniejszy Program jest spójny z Krajowym Programem Przeciwdziałania Przemocy </w:t>
      </w:r>
      <w:r w:rsidRPr="00C524DA">
        <w:rPr>
          <w:rFonts w:ascii="Times New Roman" w:hAnsi="Times New Roman" w:cs="Times New Roman"/>
          <w:sz w:val="24"/>
          <w:szCs w:val="24"/>
        </w:rPr>
        <w:br/>
        <w:t xml:space="preserve">w Rodzinie na </w:t>
      </w:r>
      <w:r w:rsidR="00EC3DE1" w:rsidRPr="00C524DA">
        <w:rPr>
          <w:rFonts w:ascii="Times New Roman" w:hAnsi="Times New Roman" w:cs="Times New Roman"/>
          <w:sz w:val="24"/>
          <w:szCs w:val="24"/>
        </w:rPr>
        <w:t>2023 rok</w:t>
      </w:r>
      <w:r w:rsidRPr="00C52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C12C7">
        <w:rPr>
          <w:rFonts w:ascii="Times New Roman" w:hAnsi="Times New Roman" w:cs="Times New Roman"/>
          <w:sz w:val="24"/>
          <w:szCs w:val="24"/>
        </w:rPr>
        <w:t>Strategią Rozwiązywania Problemów Społecznych w Powiecie Wieruszowskim na lata 20</w:t>
      </w:r>
      <w:r w:rsidR="00EC3DE1">
        <w:rPr>
          <w:rFonts w:ascii="Times New Roman" w:hAnsi="Times New Roman" w:cs="Times New Roman"/>
          <w:sz w:val="24"/>
          <w:szCs w:val="24"/>
        </w:rPr>
        <w:t>21-2027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51CA8" w14:textId="1C26AD98"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Programu stanowi podejście interdyscyplinarne, zgodnie z którym wszelkie prace na rzecz p</w:t>
      </w:r>
      <w:r w:rsidR="00B07897">
        <w:rPr>
          <w:rFonts w:ascii="Times New Roman" w:hAnsi="Times New Roman" w:cs="Times New Roman"/>
          <w:sz w:val="24"/>
          <w:szCs w:val="24"/>
        </w:rPr>
        <w:t>rze</w:t>
      </w:r>
      <w:r>
        <w:rPr>
          <w:rFonts w:ascii="Times New Roman" w:hAnsi="Times New Roman" w:cs="Times New Roman"/>
          <w:sz w:val="24"/>
          <w:szCs w:val="24"/>
        </w:rPr>
        <w:t xml:space="preserve">mocy </w:t>
      </w:r>
      <w:r w:rsidR="004B6407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 xml:space="preserve"> powinny być planowane oraz wprowadzane przez specjalistów </w:t>
      </w:r>
      <w:r>
        <w:rPr>
          <w:rFonts w:ascii="Times New Roman" w:hAnsi="Times New Roman" w:cs="Times New Roman"/>
          <w:sz w:val="24"/>
          <w:szCs w:val="24"/>
        </w:rPr>
        <w:br/>
        <w:t xml:space="preserve">z różnych dziedzin, przedstawicieli różnych instytucji i organizacji. </w:t>
      </w:r>
    </w:p>
    <w:p w14:paraId="7BE92501" w14:textId="77777777" w:rsidR="00D81B93" w:rsidRPr="00BC12C7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Programu oprócz wdrożenia działań profilaktycznych podnoszących świadomość społeczną na temat przemocy jest podjęcie czynności niekierowanych zarówno na osoby doznające przemocy jak i osoby stosujące przemoc. Konieczne jest promowanie metod wychowawczych bez użycia przemocy, zapewnienie ochrony i pomocy osobom dotkniętym przemocą oraz realizacja oddziaływań korekcyjno-edukacyjnych.</w:t>
      </w:r>
    </w:p>
    <w:p w14:paraId="3A3D9E9C" w14:textId="77777777"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FA9B44" w14:textId="77777777"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235C50" w14:textId="77777777"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95661" w14:textId="7777777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3C80A" w14:textId="77777777" w:rsidR="00D81B93" w:rsidRPr="00F96BD7" w:rsidRDefault="00D81B93" w:rsidP="00F96BD7">
      <w:pPr>
        <w:pStyle w:val="Nagwek1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F96BD7">
        <w:rPr>
          <w:rFonts w:ascii="Times New Roman" w:hAnsi="Times New Roman" w:cs="Times New Roman"/>
          <w:color w:val="auto"/>
        </w:rPr>
        <w:lastRenderedPageBreak/>
        <w:t>Podstawy prawne programu</w:t>
      </w:r>
    </w:p>
    <w:p w14:paraId="756E0AC3" w14:textId="77777777" w:rsidR="00D81B93" w:rsidRDefault="00D81B93" w:rsidP="00D81B93"/>
    <w:p w14:paraId="199FC098" w14:textId="77777777" w:rsidR="00D81B93" w:rsidRPr="00107494" w:rsidRDefault="00D81B93" w:rsidP="00D81B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 xml:space="preserve">Działania w zakresie zwiększenia skuteczności przeciwdziałania przemocy </w:t>
      </w:r>
      <w:r w:rsidR="00390402">
        <w:rPr>
          <w:rFonts w:ascii="Times New Roman" w:hAnsi="Times New Roman" w:cs="Times New Roman"/>
          <w:sz w:val="24"/>
          <w:szCs w:val="24"/>
        </w:rPr>
        <w:t>domowej</w:t>
      </w:r>
      <w:r w:rsidRPr="00107494">
        <w:rPr>
          <w:rFonts w:ascii="Times New Roman" w:hAnsi="Times New Roman" w:cs="Times New Roman"/>
          <w:sz w:val="24"/>
          <w:szCs w:val="24"/>
        </w:rPr>
        <w:t xml:space="preserve"> </w:t>
      </w:r>
      <w:r w:rsidRPr="00107494">
        <w:rPr>
          <w:rFonts w:ascii="Times New Roman" w:hAnsi="Times New Roman" w:cs="Times New Roman"/>
          <w:sz w:val="24"/>
          <w:szCs w:val="24"/>
        </w:rPr>
        <w:br/>
        <w:t>w powiecie wieruszowskim podejmowane i realizowane będą w oparciu o następujące akty prawne.</w:t>
      </w:r>
    </w:p>
    <w:p w14:paraId="20AC5479" w14:textId="77777777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Konstytucja Rzeczpospolitej Polskiej </w:t>
      </w:r>
      <w:r w:rsidR="000A005B" w:rsidRPr="00502D74">
        <w:rPr>
          <w:rFonts w:ascii="Times New Roman" w:hAnsi="Times New Roman" w:cs="Times New Roman"/>
          <w:sz w:val="24"/>
          <w:szCs w:val="24"/>
        </w:rPr>
        <w:t xml:space="preserve">z dn. 2 kwietnia 1997 r.  </w:t>
      </w:r>
      <w:r w:rsidRPr="00502D74">
        <w:rPr>
          <w:rFonts w:ascii="Times New Roman" w:hAnsi="Times New Roman" w:cs="Times New Roman"/>
          <w:sz w:val="24"/>
          <w:szCs w:val="24"/>
        </w:rPr>
        <w:t xml:space="preserve">(Dz. U. z 1997 r. Nr 78 poz. 483 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>. zm.)</w:t>
      </w:r>
    </w:p>
    <w:p w14:paraId="0E3163DA" w14:textId="5226DE4C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Ustawa z dnia 29 lipca 2005 r. o przeciwdziałaniu przemocy </w:t>
      </w:r>
      <w:r w:rsidR="00390402" w:rsidRPr="00502D74">
        <w:rPr>
          <w:rFonts w:ascii="Times New Roman" w:hAnsi="Times New Roman" w:cs="Times New Roman"/>
          <w:sz w:val="24"/>
          <w:szCs w:val="24"/>
        </w:rPr>
        <w:t>domowej</w:t>
      </w:r>
      <w:r w:rsidRPr="00502D74">
        <w:rPr>
          <w:rFonts w:ascii="Times New Roman" w:hAnsi="Times New Roman" w:cs="Times New Roman"/>
          <w:sz w:val="24"/>
          <w:szCs w:val="24"/>
        </w:rPr>
        <w:t xml:space="preserve"> </w:t>
      </w:r>
      <w:r w:rsidR="00AE1665" w:rsidRPr="00502D74">
        <w:rPr>
          <w:rFonts w:ascii="Times New Roman" w:hAnsi="Times New Roman" w:cs="Times New Roman"/>
          <w:sz w:val="24"/>
          <w:szCs w:val="24"/>
        </w:rPr>
        <w:br/>
      </w:r>
      <w:r w:rsidRPr="00502D74">
        <w:rPr>
          <w:rFonts w:ascii="Times New Roman" w:hAnsi="Times New Roman" w:cs="Times New Roman"/>
          <w:sz w:val="24"/>
          <w:szCs w:val="24"/>
        </w:rPr>
        <w:t>(Dz. U.</w:t>
      </w:r>
      <w:r w:rsidR="00107494" w:rsidRPr="00502D74">
        <w:rPr>
          <w:rFonts w:ascii="Times New Roman" w:hAnsi="Times New Roman" w:cs="Times New Roman"/>
          <w:sz w:val="24"/>
          <w:szCs w:val="24"/>
        </w:rPr>
        <w:t xml:space="preserve"> z 2021</w:t>
      </w:r>
      <w:r w:rsidR="00AE1665" w:rsidRPr="00502D74">
        <w:rPr>
          <w:rFonts w:ascii="Times New Roman" w:hAnsi="Times New Roman" w:cs="Times New Roman"/>
          <w:sz w:val="24"/>
          <w:szCs w:val="24"/>
        </w:rPr>
        <w:t xml:space="preserve"> r. </w:t>
      </w:r>
      <w:r w:rsidR="00107494" w:rsidRPr="00502D74">
        <w:rPr>
          <w:rFonts w:ascii="Times New Roman" w:hAnsi="Times New Roman" w:cs="Times New Roman"/>
          <w:sz w:val="24"/>
          <w:szCs w:val="24"/>
        </w:rPr>
        <w:t>poz. 1249</w:t>
      </w:r>
      <w:r w:rsidR="004B6407" w:rsidRPr="00502D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502D74">
        <w:rPr>
          <w:rFonts w:ascii="Times New Roman" w:hAnsi="Times New Roman" w:cs="Times New Roman"/>
          <w:sz w:val="24"/>
          <w:szCs w:val="24"/>
        </w:rPr>
        <w:t>)</w:t>
      </w:r>
    </w:p>
    <w:p w14:paraId="17D05706" w14:textId="5F173132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Ustawa z dnia 12 marca 2004 r. o </w:t>
      </w:r>
      <w:r w:rsidR="00107494" w:rsidRPr="00502D74">
        <w:rPr>
          <w:rFonts w:ascii="Times New Roman" w:hAnsi="Times New Roman" w:cs="Times New Roman"/>
          <w:sz w:val="24"/>
          <w:szCs w:val="24"/>
        </w:rPr>
        <w:t>pomocy społecznej (Dz. U. z 202</w:t>
      </w:r>
      <w:r w:rsidR="00502D74" w:rsidRPr="00502D74">
        <w:rPr>
          <w:rFonts w:ascii="Times New Roman" w:hAnsi="Times New Roman" w:cs="Times New Roman"/>
          <w:sz w:val="24"/>
          <w:szCs w:val="24"/>
        </w:rPr>
        <w:t>3</w:t>
      </w:r>
      <w:r w:rsidR="00107494" w:rsidRPr="00502D74">
        <w:rPr>
          <w:rFonts w:ascii="Times New Roman" w:hAnsi="Times New Roman" w:cs="Times New Roman"/>
          <w:sz w:val="24"/>
          <w:szCs w:val="24"/>
        </w:rPr>
        <w:t xml:space="preserve"> poz. </w:t>
      </w:r>
      <w:r w:rsidR="00502D74" w:rsidRPr="00502D74">
        <w:rPr>
          <w:rFonts w:ascii="Times New Roman" w:hAnsi="Times New Roman" w:cs="Times New Roman"/>
          <w:sz w:val="24"/>
          <w:szCs w:val="24"/>
        </w:rPr>
        <w:t>901</w:t>
      </w:r>
      <w:r w:rsidRPr="00502D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>. zm.)</w:t>
      </w:r>
    </w:p>
    <w:p w14:paraId="2EA736D4" w14:textId="49862DE0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>Ustawa z dnia 26 października 1982 r. o wychowaniu w trzeźwości i przeciwdzia</w:t>
      </w:r>
      <w:r w:rsidR="00107494" w:rsidRPr="00502D74">
        <w:rPr>
          <w:rFonts w:ascii="Times New Roman" w:hAnsi="Times New Roman" w:cs="Times New Roman"/>
          <w:sz w:val="24"/>
          <w:szCs w:val="24"/>
        </w:rPr>
        <w:t>łaniu alkoholizmowi (Dz. U. 202</w:t>
      </w:r>
      <w:r w:rsidR="00502D74" w:rsidRPr="00502D74">
        <w:rPr>
          <w:rFonts w:ascii="Times New Roman" w:hAnsi="Times New Roman" w:cs="Times New Roman"/>
          <w:sz w:val="24"/>
          <w:szCs w:val="24"/>
        </w:rPr>
        <w:t>3</w:t>
      </w:r>
      <w:r w:rsidR="00107494" w:rsidRPr="00502D74">
        <w:rPr>
          <w:rFonts w:ascii="Times New Roman" w:hAnsi="Times New Roman" w:cs="Times New Roman"/>
          <w:sz w:val="24"/>
          <w:szCs w:val="24"/>
        </w:rPr>
        <w:t xml:space="preserve"> poz. 1</w:t>
      </w:r>
      <w:r w:rsidR="00502D74" w:rsidRPr="00502D74">
        <w:rPr>
          <w:rFonts w:ascii="Times New Roman" w:hAnsi="Times New Roman" w:cs="Times New Roman"/>
          <w:sz w:val="24"/>
          <w:szCs w:val="24"/>
        </w:rPr>
        <w:t>65</w:t>
      </w:r>
      <w:r w:rsidRPr="00502D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>. zm.)</w:t>
      </w:r>
    </w:p>
    <w:p w14:paraId="5FEF3EF3" w14:textId="77777777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Ustawa z dnia 29 lipca 2005 r. o przeciwdziałaniu narkomanii (Dz. U. </w:t>
      </w:r>
      <w:r w:rsidR="00107494" w:rsidRPr="00502D74">
        <w:rPr>
          <w:rFonts w:ascii="Times New Roman" w:hAnsi="Times New Roman" w:cs="Times New Roman"/>
          <w:sz w:val="24"/>
          <w:szCs w:val="24"/>
        </w:rPr>
        <w:t>z 2020 poz. 2050</w:t>
      </w:r>
      <w:r w:rsidRPr="00502D74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>. zm.)</w:t>
      </w:r>
    </w:p>
    <w:p w14:paraId="784EEB9B" w14:textId="30773A28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Ustawa z dnia 9 czerwca 2011 r. o wspieraniu rodziny i systemie pieczy zastępczej </w:t>
      </w:r>
      <w:r w:rsidR="00AE1665" w:rsidRPr="00502D74">
        <w:rPr>
          <w:rFonts w:ascii="Times New Roman" w:hAnsi="Times New Roman" w:cs="Times New Roman"/>
          <w:sz w:val="24"/>
          <w:szCs w:val="24"/>
        </w:rPr>
        <w:br/>
      </w:r>
      <w:r w:rsidR="00107494" w:rsidRPr="00502D74">
        <w:rPr>
          <w:rFonts w:ascii="Times New Roman" w:hAnsi="Times New Roman" w:cs="Times New Roman"/>
          <w:sz w:val="24"/>
          <w:szCs w:val="24"/>
        </w:rPr>
        <w:t>(Dz. U. z 202</w:t>
      </w:r>
      <w:r w:rsidR="00502D74" w:rsidRPr="00502D74">
        <w:rPr>
          <w:rFonts w:ascii="Times New Roman" w:hAnsi="Times New Roman" w:cs="Times New Roman"/>
          <w:sz w:val="24"/>
          <w:szCs w:val="24"/>
        </w:rPr>
        <w:t>3</w:t>
      </w:r>
      <w:r w:rsidR="00107494" w:rsidRPr="00502D74">
        <w:rPr>
          <w:rFonts w:ascii="Times New Roman" w:hAnsi="Times New Roman" w:cs="Times New Roman"/>
          <w:sz w:val="24"/>
          <w:szCs w:val="24"/>
        </w:rPr>
        <w:t xml:space="preserve"> poz. </w:t>
      </w:r>
      <w:r w:rsidR="00502D74" w:rsidRPr="00502D74">
        <w:rPr>
          <w:rFonts w:ascii="Times New Roman" w:hAnsi="Times New Roman" w:cs="Times New Roman"/>
          <w:sz w:val="24"/>
          <w:szCs w:val="24"/>
        </w:rPr>
        <w:t>1426</w:t>
      </w:r>
      <w:r w:rsidRPr="00502D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>. zm.)</w:t>
      </w:r>
    </w:p>
    <w:p w14:paraId="06B198C4" w14:textId="2C160834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>Ustawa z dnia 5 czerwca 1998 r. o samor</w:t>
      </w:r>
      <w:r w:rsidR="00107494" w:rsidRPr="00502D74">
        <w:rPr>
          <w:rFonts w:ascii="Times New Roman" w:hAnsi="Times New Roman" w:cs="Times New Roman"/>
          <w:sz w:val="24"/>
          <w:szCs w:val="24"/>
        </w:rPr>
        <w:t>ządzie powiatowym (Dz. U. z 2022 poz. 1526</w:t>
      </w:r>
      <w:r w:rsidR="00502D74" w:rsidRPr="00502D74">
        <w:rPr>
          <w:rFonts w:ascii="Times New Roman" w:hAnsi="Times New Roman" w:cs="Times New Roman"/>
          <w:sz w:val="24"/>
          <w:szCs w:val="24"/>
        </w:rPr>
        <w:t xml:space="preserve"> </w:t>
      </w:r>
      <w:r w:rsidR="00502D74" w:rsidRPr="00502D74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502D74"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02D74" w:rsidRPr="00502D74">
        <w:rPr>
          <w:rFonts w:ascii="Times New Roman" w:hAnsi="Times New Roman" w:cs="Times New Roman"/>
          <w:sz w:val="24"/>
          <w:szCs w:val="24"/>
        </w:rPr>
        <w:t>. zm.</w:t>
      </w:r>
      <w:r w:rsidRPr="00502D74">
        <w:rPr>
          <w:rFonts w:ascii="Times New Roman" w:hAnsi="Times New Roman" w:cs="Times New Roman"/>
          <w:sz w:val="24"/>
          <w:szCs w:val="24"/>
        </w:rPr>
        <w:t>)</w:t>
      </w:r>
    </w:p>
    <w:p w14:paraId="663E49A1" w14:textId="395F1DA0" w:rsidR="00D81B93" w:rsidRPr="00502D74" w:rsidRDefault="00AE1665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>Ustawa z dnia 8 marca 1990</w:t>
      </w:r>
      <w:r w:rsidR="00D81B93" w:rsidRPr="00502D74">
        <w:rPr>
          <w:rFonts w:ascii="Times New Roman" w:hAnsi="Times New Roman" w:cs="Times New Roman"/>
          <w:sz w:val="24"/>
          <w:szCs w:val="24"/>
        </w:rPr>
        <w:t xml:space="preserve"> r. o sa</w:t>
      </w:r>
      <w:r w:rsidR="00107494" w:rsidRPr="00502D74">
        <w:rPr>
          <w:rFonts w:ascii="Times New Roman" w:hAnsi="Times New Roman" w:cs="Times New Roman"/>
          <w:sz w:val="24"/>
          <w:szCs w:val="24"/>
        </w:rPr>
        <w:t>morządzie gminnym (Dz. U. z 2023 poz. 40</w:t>
      </w:r>
      <w:r w:rsidR="00502D74" w:rsidRPr="00502D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02D74"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02D74" w:rsidRPr="00502D74">
        <w:rPr>
          <w:rFonts w:ascii="Times New Roman" w:hAnsi="Times New Roman" w:cs="Times New Roman"/>
          <w:sz w:val="24"/>
          <w:szCs w:val="24"/>
        </w:rPr>
        <w:t>. zm.</w:t>
      </w:r>
      <w:r w:rsidR="00D81B93" w:rsidRPr="00502D74">
        <w:rPr>
          <w:rFonts w:ascii="Times New Roman" w:hAnsi="Times New Roman" w:cs="Times New Roman"/>
          <w:sz w:val="24"/>
          <w:szCs w:val="24"/>
        </w:rPr>
        <w:t>)</w:t>
      </w:r>
    </w:p>
    <w:p w14:paraId="7E9B88B1" w14:textId="59D78151" w:rsidR="00D81B93" w:rsidRPr="004B6407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Ustawa z dnia 6 kwietnia 1990 r. o Policji </w:t>
      </w:r>
      <w:r w:rsidR="00107494" w:rsidRPr="00502D74">
        <w:rPr>
          <w:rFonts w:ascii="Times New Roman" w:hAnsi="Times New Roman" w:cs="Times New Roman"/>
          <w:sz w:val="24"/>
          <w:szCs w:val="24"/>
        </w:rPr>
        <w:t>(Dz. U. z 202</w:t>
      </w:r>
      <w:r w:rsidR="00502D74" w:rsidRPr="00502D74">
        <w:rPr>
          <w:rFonts w:ascii="Times New Roman" w:hAnsi="Times New Roman" w:cs="Times New Roman"/>
          <w:sz w:val="24"/>
          <w:szCs w:val="24"/>
        </w:rPr>
        <w:t>3</w:t>
      </w:r>
      <w:r w:rsidR="00107494" w:rsidRPr="00502D74">
        <w:rPr>
          <w:rFonts w:ascii="Times New Roman" w:hAnsi="Times New Roman" w:cs="Times New Roman"/>
          <w:sz w:val="24"/>
          <w:szCs w:val="24"/>
        </w:rPr>
        <w:t xml:space="preserve"> poz.</w:t>
      </w:r>
      <w:r w:rsidR="00502D74" w:rsidRPr="00502D74">
        <w:rPr>
          <w:rFonts w:ascii="Times New Roman" w:hAnsi="Times New Roman" w:cs="Times New Roman"/>
          <w:sz w:val="24"/>
          <w:szCs w:val="24"/>
        </w:rPr>
        <w:t xml:space="preserve"> 171</w:t>
      </w:r>
      <w:r w:rsidRPr="00502D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>. zm.)</w:t>
      </w:r>
    </w:p>
    <w:p w14:paraId="2FD7DB06" w14:textId="77777777" w:rsidR="00CD0667" w:rsidRPr="004B6407" w:rsidRDefault="00CD0667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64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2D74">
        <w:rPr>
          <w:rFonts w:ascii="Times New Roman" w:hAnsi="Times New Roman" w:cs="Times New Roman"/>
          <w:sz w:val="24"/>
          <w:szCs w:val="24"/>
        </w:rPr>
        <w:t xml:space="preserve">Ustawa z dnia 24 sierpnia 2001 r. o Żandarmerii Wojskowej i wojskowych organach porządkowych (Dz. U. z 2021 r., poz. 1214 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>. zm.)</w:t>
      </w:r>
    </w:p>
    <w:p w14:paraId="06FA3E3D" w14:textId="77777777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>Ustawa z dnia 6 czerwca 199</w:t>
      </w:r>
      <w:r w:rsidR="00CD0667" w:rsidRPr="00502D74">
        <w:rPr>
          <w:rFonts w:ascii="Times New Roman" w:hAnsi="Times New Roman" w:cs="Times New Roman"/>
          <w:sz w:val="24"/>
          <w:szCs w:val="24"/>
        </w:rPr>
        <w:t xml:space="preserve">7 r. Kodeks karny (Dz. U. z 2022 r., poz. 1138 </w:t>
      </w:r>
      <w:r w:rsidRPr="00502D7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49326175" w14:textId="77777777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>Ustawa z dnia 6 czerwca 1997 r. – Kodeks pos</w:t>
      </w:r>
      <w:r w:rsidR="00CD0667" w:rsidRPr="00502D74">
        <w:rPr>
          <w:rFonts w:ascii="Times New Roman" w:hAnsi="Times New Roman" w:cs="Times New Roman"/>
          <w:sz w:val="24"/>
          <w:szCs w:val="24"/>
        </w:rPr>
        <w:t xml:space="preserve">tepowania karnego (Dz. U. z 2022 r. </w:t>
      </w:r>
      <w:r w:rsidR="00CD0667" w:rsidRPr="00502D74">
        <w:rPr>
          <w:rFonts w:ascii="Times New Roman" w:hAnsi="Times New Roman" w:cs="Times New Roman"/>
          <w:sz w:val="24"/>
          <w:szCs w:val="24"/>
        </w:rPr>
        <w:br/>
        <w:t>poz. 1375</w:t>
      </w:r>
      <w:r w:rsidRPr="00502D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02D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2D74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2CD1A14B" w14:textId="2B2D8A63" w:rsidR="00D81B93" w:rsidRPr="00502D7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Ustawa z dnia 24 kwietnia 2003 r. o działalności pożytku publicznego </w:t>
      </w:r>
      <w:r w:rsidRPr="00502D74">
        <w:rPr>
          <w:rFonts w:ascii="Times New Roman" w:hAnsi="Times New Roman" w:cs="Times New Roman"/>
          <w:sz w:val="24"/>
          <w:szCs w:val="24"/>
        </w:rPr>
        <w:br/>
        <w:t>i o wolontari</w:t>
      </w:r>
      <w:r w:rsidR="00CD0667" w:rsidRPr="00502D74">
        <w:rPr>
          <w:rFonts w:ascii="Times New Roman" w:hAnsi="Times New Roman" w:cs="Times New Roman"/>
          <w:sz w:val="24"/>
          <w:szCs w:val="24"/>
        </w:rPr>
        <w:t>acie (Dz. U. z 202</w:t>
      </w:r>
      <w:r w:rsidR="00502D74" w:rsidRPr="00502D74">
        <w:rPr>
          <w:rFonts w:ascii="Times New Roman" w:hAnsi="Times New Roman" w:cs="Times New Roman"/>
          <w:sz w:val="24"/>
          <w:szCs w:val="24"/>
        </w:rPr>
        <w:t>3</w:t>
      </w:r>
      <w:r w:rsidR="00AE1665" w:rsidRPr="00502D74">
        <w:rPr>
          <w:rFonts w:ascii="Times New Roman" w:hAnsi="Times New Roman" w:cs="Times New Roman"/>
          <w:sz w:val="24"/>
          <w:szCs w:val="24"/>
        </w:rPr>
        <w:t xml:space="preserve"> r. poz. </w:t>
      </w:r>
      <w:r w:rsidR="00502D74" w:rsidRPr="00502D74">
        <w:rPr>
          <w:rFonts w:ascii="Times New Roman" w:hAnsi="Times New Roman" w:cs="Times New Roman"/>
          <w:sz w:val="24"/>
          <w:szCs w:val="24"/>
        </w:rPr>
        <w:t>571</w:t>
      </w:r>
      <w:r w:rsidRPr="00502D74">
        <w:rPr>
          <w:rFonts w:ascii="Times New Roman" w:hAnsi="Times New Roman" w:cs="Times New Roman"/>
          <w:sz w:val="24"/>
          <w:szCs w:val="24"/>
        </w:rPr>
        <w:t>)</w:t>
      </w:r>
    </w:p>
    <w:p w14:paraId="01258148" w14:textId="77777777" w:rsidR="00D81B93" w:rsidRPr="00502D74" w:rsidRDefault="00CD0667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>Uchwała nr 248 Rady Ministrów z dnia 9 grudnia 2022</w:t>
      </w:r>
      <w:r w:rsidR="00D81B93" w:rsidRPr="00502D74">
        <w:rPr>
          <w:rFonts w:ascii="Times New Roman" w:hAnsi="Times New Roman" w:cs="Times New Roman"/>
          <w:sz w:val="24"/>
          <w:szCs w:val="24"/>
        </w:rPr>
        <w:t xml:space="preserve"> r. w sprawie ustanowienia Krajowego Programu Przeciwdziałania Przemo</w:t>
      </w:r>
      <w:r w:rsidRPr="00502D74">
        <w:rPr>
          <w:rFonts w:ascii="Times New Roman" w:hAnsi="Times New Roman" w:cs="Times New Roman"/>
          <w:sz w:val="24"/>
          <w:szCs w:val="24"/>
        </w:rPr>
        <w:t>cy w Rodzinie na rok 2023</w:t>
      </w:r>
      <w:r w:rsidR="00767686" w:rsidRPr="00502D74">
        <w:rPr>
          <w:rFonts w:ascii="Times New Roman" w:hAnsi="Times New Roman" w:cs="Times New Roman"/>
          <w:sz w:val="24"/>
          <w:szCs w:val="24"/>
        </w:rPr>
        <w:br/>
      </w:r>
      <w:r w:rsidRPr="00502D74">
        <w:rPr>
          <w:rFonts w:ascii="Times New Roman" w:hAnsi="Times New Roman" w:cs="Times New Roman"/>
          <w:sz w:val="24"/>
          <w:szCs w:val="24"/>
        </w:rPr>
        <w:t>(M.P. 2022, poz. 1259</w:t>
      </w:r>
      <w:r w:rsidR="00D81B93" w:rsidRPr="00502D74">
        <w:rPr>
          <w:rFonts w:ascii="Times New Roman" w:hAnsi="Times New Roman" w:cs="Times New Roman"/>
          <w:sz w:val="24"/>
          <w:szCs w:val="24"/>
        </w:rPr>
        <w:t>)</w:t>
      </w:r>
    </w:p>
    <w:p w14:paraId="16DD6221" w14:textId="77777777" w:rsidR="00D81B93" w:rsidRPr="00EC3DE1" w:rsidRDefault="00D81B93" w:rsidP="00D81B93">
      <w:p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0A3D98" w14:textId="77777777" w:rsidR="00D81B93" w:rsidRPr="00EC3DE1" w:rsidRDefault="00D81B93" w:rsidP="00D81B93">
      <w:p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E9B8A4" w14:textId="77777777" w:rsidR="00D81B93" w:rsidRPr="0066120F" w:rsidRDefault="00D81B93" w:rsidP="00D81B9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E5D213A" w14:textId="77777777"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08A01" w14:textId="77777777"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4B43B3" w14:textId="7777777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0DCC1" w14:textId="77777777" w:rsidR="00D81B93" w:rsidRPr="00F96BD7" w:rsidRDefault="00D81B93" w:rsidP="00D81B93">
      <w:pPr>
        <w:pStyle w:val="Nagwek1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F96BD7">
        <w:rPr>
          <w:rFonts w:ascii="Times New Roman" w:hAnsi="Times New Roman" w:cs="Times New Roman"/>
          <w:color w:val="auto"/>
        </w:rPr>
        <w:lastRenderedPageBreak/>
        <w:t xml:space="preserve">Diagnoza zjawiska przemocy </w:t>
      </w:r>
      <w:r w:rsidR="00390402">
        <w:rPr>
          <w:rFonts w:ascii="Times New Roman" w:hAnsi="Times New Roman" w:cs="Times New Roman"/>
          <w:color w:val="auto"/>
        </w:rPr>
        <w:t>domowej</w:t>
      </w:r>
      <w:r w:rsidRPr="00F96BD7">
        <w:rPr>
          <w:rFonts w:ascii="Times New Roman" w:hAnsi="Times New Roman" w:cs="Times New Roman"/>
          <w:color w:val="auto"/>
        </w:rPr>
        <w:t xml:space="preserve"> w powiecie wieruszowskim</w:t>
      </w:r>
    </w:p>
    <w:p w14:paraId="0AD1B0D5" w14:textId="77777777" w:rsidR="00D81B93" w:rsidRDefault="00D81B93" w:rsidP="00D81B93">
      <w:pPr>
        <w:jc w:val="both"/>
      </w:pPr>
    </w:p>
    <w:p w14:paraId="67C7FF45" w14:textId="08F54A38" w:rsidR="004B6407" w:rsidRPr="00D36D20" w:rsidRDefault="00D81B93" w:rsidP="00D36D20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Przemoc</w:t>
      </w:r>
      <w:r w:rsidR="00390402" w:rsidRPr="00D36D20">
        <w:rPr>
          <w:rFonts w:ascii="Times New Roman" w:hAnsi="Times New Roman" w:cs="Times New Roman"/>
          <w:sz w:val="24"/>
          <w:szCs w:val="24"/>
        </w:rPr>
        <w:t xml:space="preserve"> domowa</w:t>
      </w:r>
      <w:r w:rsidRPr="00D36D20">
        <w:rPr>
          <w:rFonts w:ascii="Times New Roman" w:hAnsi="Times New Roman" w:cs="Times New Roman"/>
          <w:sz w:val="24"/>
          <w:szCs w:val="24"/>
        </w:rPr>
        <w:t xml:space="preserve"> to problem społeczny, trudno mierzalny jednakże dotykający osób </w:t>
      </w:r>
      <w:r w:rsidRPr="00D36D20">
        <w:rPr>
          <w:rFonts w:ascii="Times New Roman" w:hAnsi="Times New Roman" w:cs="Times New Roman"/>
          <w:sz w:val="24"/>
          <w:szCs w:val="24"/>
        </w:rPr>
        <w:br/>
        <w:t xml:space="preserve">w każdym społeczeństwie. Pojęcie „przemocy” wiąże się ściśle z pojęciem poszanowania godności człowieka. </w:t>
      </w:r>
      <w:hyperlink r:id="rId8" w:tooltip="Karta praw podstawowych" w:history="1">
        <w:r w:rsidRPr="00D36D2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Karta praw podstawowych Unii Europejskiej</w:t>
        </w:r>
      </w:hyperlink>
      <w:r w:rsidRPr="00D36D20">
        <w:rPr>
          <w:rFonts w:ascii="Times New Roman" w:hAnsi="Times New Roman" w:cs="Times New Roman"/>
          <w:sz w:val="24"/>
          <w:szCs w:val="24"/>
        </w:rPr>
        <w:t xml:space="preserve"> uznaje istnienie godności ludzkiej </w:t>
      </w:r>
      <w:r w:rsidR="00D36D20">
        <w:rPr>
          <w:rFonts w:ascii="Times New Roman" w:hAnsi="Times New Roman" w:cs="Times New Roman"/>
          <w:sz w:val="24"/>
          <w:szCs w:val="24"/>
        </w:rPr>
        <w:br/>
      </w:r>
      <w:r w:rsidRPr="00D36D20">
        <w:rPr>
          <w:rFonts w:ascii="Times New Roman" w:hAnsi="Times New Roman" w:cs="Times New Roman"/>
          <w:sz w:val="24"/>
          <w:szCs w:val="24"/>
        </w:rPr>
        <w:t xml:space="preserve">i stanowi, że musi być ona szanowana i chroniona. W rozdziale I zatytułowanym </w:t>
      </w:r>
      <w:r w:rsidRPr="00D36D20">
        <w:rPr>
          <w:rFonts w:ascii="Times New Roman" w:hAnsi="Times New Roman" w:cs="Times New Roman"/>
          <w:i/>
          <w:iCs/>
          <w:sz w:val="24"/>
          <w:szCs w:val="24"/>
        </w:rPr>
        <w:t>Godność</w:t>
      </w:r>
      <w:r w:rsidRPr="00D36D20">
        <w:rPr>
          <w:rFonts w:ascii="Times New Roman" w:hAnsi="Times New Roman" w:cs="Times New Roman"/>
          <w:sz w:val="24"/>
          <w:szCs w:val="24"/>
        </w:rPr>
        <w:t xml:space="preserve"> Karta wymienia </w:t>
      </w:r>
      <w:r w:rsidRPr="00D36D20">
        <w:rPr>
          <w:rFonts w:ascii="Times New Roman" w:hAnsi="Times New Roman" w:cs="Times New Roman"/>
          <w:i/>
          <w:iCs/>
          <w:sz w:val="24"/>
          <w:szCs w:val="24"/>
        </w:rPr>
        <w:t>prawo do życia</w:t>
      </w:r>
      <w:r w:rsidRPr="00D36D20">
        <w:rPr>
          <w:rFonts w:ascii="Times New Roman" w:hAnsi="Times New Roman" w:cs="Times New Roman"/>
          <w:sz w:val="24"/>
          <w:szCs w:val="24"/>
        </w:rPr>
        <w:t xml:space="preserve">, </w:t>
      </w:r>
      <w:r w:rsidRPr="00D36D20">
        <w:rPr>
          <w:rFonts w:ascii="Times New Roman" w:hAnsi="Times New Roman" w:cs="Times New Roman"/>
          <w:i/>
          <w:iCs/>
          <w:sz w:val="24"/>
          <w:szCs w:val="24"/>
        </w:rPr>
        <w:t>prawo do integralności cielesnej</w:t>
      </w:r>
      <w:r w:rsidRPr="00D36D20">
        <w:rPr>
          <w:rFonts w:ascii="Times New Roman" w:hAnsi="Times New Roman" w:cs="Times New Roman"/>
          <w:sz w:val="24"/>
          <w:szCs w:val="24"/>
        </w:rPr>
        <w:t xml:space="preserve"> oraz zakazuje tortur, nieludzkiego lub poniżającego traktowania, karania oraz niewolnictwa i pracy przymusowej. Zgodnie z Konstytucją Rzeczpospolitej Polskiej z dnia 2 kwietnia 1997 r. godność człowieka stanowi źródło wolności </w:t>
      </w:r>
      <w:r w:rsidR="00D36D20">
        <w:rPr>
          <w:rFonts w:ascii="Times New Roman" w:hAnsi="Times New Roman" w:cs="Times New Roman"/>
          <w:sz w:val="24"/>
          <w:szCs w:val="24"/>
        </w:rPr>
        <w:br/>
      </w:r>
      <w:r w:rsidRPr="00D36D20">
        <w:rPr>
          <w:rFonts w:ascii="Times New Roman" w:hAnsi="Times New Roman" w:cs="Times New Roman"/>
          <w:sz w:val="24"/>
          <w:szCs w:val="24"/>
        </w:rPr>
        <w:t>i praw człowieka i obywatela. Jest ona nienaruszalna, a jej poszanowanie i ochrona jest obowiązkiem władz publicznych. W Polsce kobieta i mężczyzna mają równe prawa, w tym w życiu rodzinnym. Szczególną ochroną objęte są prawa dziecka.</w:t>
      </w:r>
      <w:r w:rsidR="004B6407" w:rsidRPr="00D36D20">
        <w:rPr>
          <w:rFonts w:ascii="Times New Roman" w:hAnsi="Times New Roman" w:cs="Times New Roman"/>
          <w:sz w:val="24"/>
          <w:szCs w:val="24"/>
        </w:rPr>
        <w:t xml:space="preserve"> </w:t>
      </w:r>
      <w:r w:rsidRPr="00D36D20">
        <w:rPr>
          <w:rFonts w:ascii="Times New Roman" w:hAnsi="Times New Roman" w:cs="Times New Roman"/>
          <w:sz w:val="24"/>
          <w:szCs w:val="24"/>
        </w:rPr>
        <w:t>W naszym kraju poddawanie torturom, okrutnemu, nieludzkiemu lub poniżającemu traktowaniu</w:t>
      </w:r>
      <w:r w:rsidR="004B6407" w:rsidRPr="00D36D20">
        <w:rPr>
          <w:rFonts w:ascii="Times New Roman" w:hAnsi="Times New Roman" w:cs="Times New Roman"/>
          <w:sz w:val="24"/>
          <w:szCs w:val="24"/>
        </w:rPr>
        <w:t xml:space="preserve"> </w:t>
      </w:r>
      <w:r w:rsidRPr="00D36D20">
        <w:rPr>
          <w:rFonts w:ascii="Times New Roman" w:hAnsi="Times New Roman" w:cs="Times New Roman"/>
          <w:sz w:val="24"/>
          <w:szCs w:val="24"/>
        </w:rPr>
        <w:t xml:space="preserve">i karaniu jest niezgodne z prawem. Zdarzają się jednak sytuacje, gdy to prawo jest łamane. Dochodzi wówczas m.in.: do przemocy, która narusza podstawowe prawa człowieka, w tym prawo do życia i zdrowia oraz poszanowania godności osobistej. Obowiązkiem władz publicznych jest zapewnienie wszystkim obywatelom równego traktowania i poszanowania ich praw i wolności. </w:t>
      </w:r>
    </w:p>
    <w:p w14:paraId="357B3EF3" w14:textId="5959C11C" w:rsidR="004B6407" w:rsidRPr="00D36D20" w:rsidRDefault="00D81B93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 xml:space="preserve">Ustawa z dnia 29 lipca 2005 r. o przeciwdziałaniu przemocy </w:t>
      </w:r>
      <w:r w:rsidR="00390402" w:rsidRPr="00D36D20">
        <w:rPr>
          <w:rFonts w:ascii="Times New Roman" w:hAnsi="Times New Roman" w:cs="Times New Roman"/>
          <w:sz w:val="24"/>
          <w:szCs w:val="24"/>
        </w:rPr>
        <w:t>domowej</w:t>
      </w:r>
      <w:r w:rsidRPr="00D36D20">
        <w:rPr>
          <w:rFonts w:ascii="Times New Roman" w:hAnsi="Times New Roman" w:cs="Times New Roman"/>
          <w:sz w:val="24"/>
          <w:szCs w:val="24"/>
        </w:rPr>
        <w:t xml:space="preserve"> definiuje </w:t>
      </w:r>
      <w:r w:rsidRPr="00D36D20">
        <w:rPr>
          <w:rFonts w:ascii="Times New Roman" w:hAnsi="Times New Roman" w:cs="Times New Roman"/>
          <w:b/>
          <w:bCs/>
          <w:sz w:val="24"/>
          <w:szCs w:val="24"/>
        </w:rPr>
        <w:t xml:space="preserve">przemoc </w:t>
      </w:r>
      <w:r w:rsidR="00390402" w:rsidRPr="00D36D20">
        <w:rPr>
          <w:rFonts w:ascii="Times New Roman" w:hAnsi="Times New Roman" w:cs="Times New Roman"/>
          <w:b/>
          <w:bCs/>
          <w:sz w:val="24"/>
          <w:szCs w:val="24"/>
        </w:rPr>
        <w:t>domow</w:t>
      </w:r>
      <w:r w:rsidR="00D36D20" w:rsidRPr="00D36D20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D36D20">
        <w:rPr>
          <w:rFonts w:ascii="Times New Roman" w:hAnsi="Times New Roman" w:cs="Times New Roman"/>
          <w:sz w:val="24"/>
          <w:szCs w:val="24"/>
        </w:rPr>
        <w:t xml:space="preserve"> </w:t>
      </w:r>
      <w:r w:rsidRPr="00D36D20">
        <w:rPr>
          <w:rFonts w:ascii="Times New Roman" w:hAnsi="Times New Roman" w:cs="Times New Roman"/>
          <w:b/>
          <w:bCs/>
          <w:sz w:val="24"/>
          <w:szCs w:val="24"/>
        </w:rPr>
        <w:t xml:space="preserve">jako jednorazowe </w:t>
      </w:r>
      <w:r w:rsidR="004B6407" w:rsidRPr="00D36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albo powtarzające się umyślne działani</w:t>
      </w:r>
      <w:r w:rsidR="00D36D20" w:rsidRPr="00D36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4B6407" w:rsidRPr="00D36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zaniechanie,</w:t>
      </w:r>
      <w:r w:rsidR="00D36D20" w:rsidRPr="00D36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6407" w:rsidRPr="00D36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wykorzystujące przewagę fizyczną, psychiczną lub ekonomiczną, naruszające prawa lub dobra osobiste osoby doznającej przemocy domowej, w szczególności</w:t>
      </w:r>
      <w:r w:rsidR="004B6407" w:rsidRPr="00D36D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9A1C5CE" w14:textId="77777777" w:rsidR="00D36D20" w:rsidRPr="00D36D20" w:rsidRDefault="004B6407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6D20">
        <w:rPr>
          <w:rFonts w:ascii="Times New Roman" w:hAnsi="Times New Roman" w:cs="Times New Roman"/>
          <w:sz w:val="24"/>
          <w:szCs w:val="24"/>
          <w:lang w:eastAsia="pl-PL"/>
        </w:rPr>
        <w:t>a) narażające tę osobę na niebezpieczeństwo utraty życia, zdrowia lub mienia,</w:t>
      </w:r>
      <w:r w:rsidRPr="00D36D20">
        <w:rPr>
          <w:rFonts w:ascii="Times New Roman" w:hAnsi="Times New Roman" w:cs="Times New Roman"/>
          <w:sz w:val="24"/>
          <w:szCs w:val="24"/>
          <w:lang w:eastAsia="pl-PL"/>
        </w:rPr>
        <w:br/>
        <w:t>b) naruszające jej godność, nietykalność cielesną lub wolność, w tym seksualną,</w:t>
      </w:r>
      <w:r w:rsidRPr="00D36D20">
        <w:rPr>
          <w:rFonts w:ascii="Times New Roman" w:hAnsi="Times New Roman" w:cs="Times New Roman"/>
          <w:sz w:val="24"/>
          <w:szCs w:val="24"/>
          <w:lang w:eastAsia="pl-PL"/>
        </w:rPr>
        <w:br/>
        <w:t>c) powodujące szkody na jej zdrowiu fizycznym lub psychicznym, wywołujące u tej osoby cierpienie lub krzywdę,</w:t>
      </w:r>
    </w:p>
    <w:p w14:paraId="4BE98B10" w14:textId="77777777" w:rsidR="00D36D20" w:rsidRPr="00D36D20" w:rsidRDefault="004B6407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6D20">
        <w:rPr>
          <w:rFonts w:ascii="Times New Roman" w:hAnsi="Times New Roman" w:cs="Times New Roman"/>
          <w:sz w:val="24"/>
          <w:szCs w:val="24"/>
          <w:lang w:eastAsia="pl-PL"/>
        </w:rPr>
        <w:t>d) ograniczające lub pozbawiające tę osobę dostępu do środków finansowych lub możliwości podjęcia pracy lub uzyskania samodzielności finansowej,</w:t>
      </w:r>
      <w:r w:rsidR="00D36D20" w:rsidRPr="00D36D2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D857509" w14:textId="413C933E" w:rsidR="004B6407" w:rsidRPr="00D36D20" w:rsidRDefault="004B6407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6D20">
        <w:rPr>
          <w:rFonts w:ascii="Times New Roman" w:hAnsi="Times New Roman" w:cs="Times New Roman"/>
          <w:sz w:val="24"/>
          <w:szCs w:val="24"/>
          <w:lang w:eastAsia="pl-PL"/>
        </w:rPr>
        <w:t xml:space="preserve">e) </w:t>
      </w:r>
      <w:bookmarkStart w:id="0" w:name="_Hlk144367683"/>
      <w:r w:rsidRPr="00D36D20">
        <w:rPr>
          <w:rFonts w:ascii="Times New Roman" w:hAnsi="Times New Roman" w:cs="Times New Roman"/>
          <w:sz w:val="24"/>
          <w:szCs w:val="24"/>
          <w:lang w:eastAsia="pl-PL"/>
        </w:rPr>
        <w:t>istotnie naruszające prywatność tej osoby lub wzbudzające u niej poczucie zagrożenia, poniżenia lub udręczenia, w tym podejmowane za pomocą środków komunikacji elektronicznej</w:t>
      </w:r>
      <w:bookmarkEnd w:id="0"/>
      <w:r w:rsidRPr="00D36D2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B41CA65" w14:textId="77777777" w:rsidR="00D36D20" w:rsidRPr="00382E5E" w:rsidRDefault="00D81B93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W/w ustawa nakłada na odpowiednie służby określone obowiązki i zadania oraz określa zasady postępowania zarówno wobec osób doznających przemocy jak i</w:t>
      </w:r>
      <w:r w:rsidR="00883D24" w:rsidRPr="00D36D20">
        <w:rPr>
          <w:rFonts w:ascii="Times New Roman" w:hAnsi="Times New Roman" w:cs="Times New Roman"/>
          <w:sz w:val="24"/>
          <w:szCs w:val="24"/>
        </w:rPr>
        <w:t xml:space="preserve"> ją stosujących. </w:t>
      </w:r>
      <w:r w:rsidR="00883D24" w:rsidRPr="00382E5E">
        <w:rPr>
          <w:rFonts w:ascii="Times New Roman" w:hAnsi="Times New Roman" w:cs="Times New Roman"/>
          <w:sz w:val="24"/>
          <w:szCs w:val="24"/>
        </w:rPr>
        <w:t>Dodatkowo postę</w:t>
      </w:r>
      <w:r w:rsidRPr="00382E5E">
        <w:rPr>
          <w:rFonts w:ascii="Times New Roman" w:hAnsi="Times New Roman" w:cs="Times New Roman"/>
          <w:sz w:val="24"/>
          <w:szCs w:val="24"/>
        </w:rPr>
        <w:t xml:space="preserve">powanie służb normalizuje Rozporządzenie Rady Ministrów z dnia 13 września 2011 r. </w:t>
      </w:r>
      <w:r w:rsidR="00D36D20" w:rsidRPr="00382E5E">
        <w:rPr>
          <w:rFonts w:ascii="Times New Roman" w:hAnsi="Times New Roman" w:cs="Times New Roman"/>
          <w:sz w:val="24"/>
          <w:szCs w:val="24"/>
        </w:rPr>
        <w:br/>
      </w:r>
      <w:r w:rsidRPr="00382E5E">
        <w:rPr>
          <w:rFonts w:ascii="Times New Roman" w:hAnsi="Times New Roman" w:cs="Times New Roman"/>
          <w:sz w:val="24"/>
          <w:szCs w:val="24"/>
        </w:rPr>
        <w:t>w sprawie procedury „Niebieskie Karty” oraz wzorów formularzy „Niebieska Karta”.</w:t>
      </w:r>
      <w:r w:rsidR="00B7330F" w:rsidRPr="00382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99141" w14:textId="05B5028C" w:rsidR="00B7330F" w:rsidRPr="00D36D20" w:rsidRDefault="00B7330F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 xml:space="preserve">Ponadto 30 listopada 2020 r. zaczął w Polsce obowiązywać art. 15 aa ust. 1 ustawy z dnia 06 kwietnia 1990 r. o Policji tzw. ustawa </w:t>
      </w:r>
      <w:proofErr w:type="spellStart"/>
      <w:r w:rsidRPr="00D36D20">
        <w:rPr>
          <w:rFonts w:ascii="Times New Roman" w:hAnsi="Times New Roman" w:cs="Times New Roman"/>
          <w:sz w:val="24"/>
          <w:szCs w:val="24"/>
        </w:rPr>
        <w:t>antyprzemocowa</w:t>
      </w:r>
      <w:proofErr w:type="spellEnd"/>
      <w:r w:rsidRPr="00D36D20">
        <w:rPr>
          <w:rFonts w:ascii="Times New Roman" w:hAnsi="Times New Roman" w:cs="Times New Roman"/>
          <w:sz w:val="24"/>
          <w:szCs w:val="24"/>
        </w:rPr>
        <w:t xml:space="preserve"> NAKAZ-ZAKAZ. </w:t>
      </w:r>
      <w:r w:rsidR="006F0C08" w:rsidRPr="00D36D20">
        <w:rPr>
          <w:rFonts w:ascii="Times New Roman" w:hAnsi="Times New Roman" w:cs="Times New Roman"/>
          <w:sz w:val="24"/>
          <w:szCs w:val="24"/>
        </w:rPr>
        <w:t>Zgodnie z tym artykułem policjant ma prawo wydać wobec osoby stosującej przemoc</w:t>
      </w:r>
      <w:r w:rsidR="00390402" w:rsidRPr="00D36D20">
        <w:rPr>
          <w:rFonts w:ascii="Times New Roman" w:hAnsi="Times New Roman" w:cs="Times New Roman"/>
          <w:sz w:val="24"/>
          <w:szCs w:val="24"/>
        </w:rPr>
        <w:t xml:space="preserve"> domową</w:t>
      </w:r>
      <w:r w:rsidR="006F0C08" w:rsidRPr="00D36D20">
        <w:rPr>
          <w:rFonts w:ascii="Times New Roman" w:hAnsi="Times New Roman" w:cs="Times New Roman"/>
          <w:sz w:val="24"/>
          <w:szCs w:val="24"/>
        </w:rPr>
        <w:t xml:space="preserve"> w rozumieniu przepisów ustawy</w:t>
      </w:r>
      <w:r w:rsidR="00D36D20">
        <w:rPr>
          <w:rFonts w:ascii="Times New Roman" w:hAnsi="Times New Roman" w:cs="Times New Roman"/>
          <w:sz w:val="24"/>
          <w:szCs w:val="24"/>
        </w:rPr>
        <w:t xml:space="preserve"> </w:t>
      </w:r>
      <w:r w:rsidR="006F0C08" w:rsidRPr="00D36D20">
        <w:rPr>
          <w:rFonts w:ascii="Times New Roman" w:hAnsi="Times New Roman" w:cs="Times New Roman"/>
          <w:sz w:val="24"/>
          <w:szCs w:val="24"/>
        </w:rPr>
        <w:t xml:space="preserve">o przeciwdziałaniu przemocy </w:t>
      </w:r>
      <w:r w:rsidR="00390402" w:rsidRPr="00D36D20">
        <w:rPr>
          <w:rFonts w:ascii="Times New Roman" w:hAnsi="Times New Roman" w:cs="Times New Roman"/>
          <w:sz w:val="24"/>
          <w:szCs w:val="24"/>
        </w:rPr>
        <w:t>domowej</w:t>
      </w:r>
      <w:r w:rsidR="006F0C08" w:rsidRPr="00D36D20">
        <w:rPr>
          <w:rFonts w:ascii="Times New Roman" w:hAnsi="Times New Roman" w:cs="Times New Roman"/>
          <w:sz w:val="24"/>
          <w:szCs w:val="24"/>
        </w:rPr>
        <w:t>, stwarzającej zagrożenie dla życia lub zdrowia osoby dotkniętej tą przemocą, nakaz natychmiastowego opuszczenia wspólnie zajmowanego mieszkania i jego bezpośredniego otoczenia, zwany dalej „nakazem”, lub zakaz zbliżania się do mieszkania i jego bezpośredniego otoczenia, zwany dalej „zakazem”.</w:t>
      </w:r>
    </w:p>
    <w:p w14:paraId="21F35D3C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  <w:u w:val="single"/>
        </w:rPr>
        <w:lastRenderedPageBreak/>
        <w:t>Rodzaje przemocy</w:t>
      </w:r>
    </w:p>
    <w:p w14:paraId="104C8A89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</w:rPr>
        <w:t xml:space="preserve">Fizyczna - </w:t>
      </w:r>
      <w:r w:rsidRPr="00D36D20">
        <w:rPr>
          <w:rFonts w:ascii="Times New Roman" w:hAnsi="Times New Roman" w:cs="Times New Roman"/>
          <w:sz w:val="24"/>
          <w:szCs w:val="24"/>
        </w:rPr>
        <w:t>naruszanie nietykalności fizycznej, bicie, popychanie, kopanie, duszenie, bicie przedmiotami, parzenie, policzkowanie.</w:t>
      </w:r>
    </w:p>
    <w:p w14:paraId="636B6509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</w:rPr>
        <w:t xml:space="preserve">Psychiczna - </w:t>
      </w:r>
      <w:r w:rsidRPr="00D36D20">
        <w:rPr>
          <w:rFonts w:ascii="Times New Roman" w:hAnsi="Times New Roman" w:cs="Times New Roman"/>
          <w:sz w:val="24"/>
          <w:szCs w:val="24"/>
        </w:rPr>
        <w:t>naruszenie godności osobistej, wyśmiewanie, szydzenie, lżenie, okazywanie braku szacunku, poddawanie stałej krytyce, kontrolowanie i ograniczanie kontaktu z bliskimi.</w:t>
      </w:r>
    </w:p>
    <w:p w14:paraId="2A0FFE1C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</w:rPr>
        <w:t xml:space="preserve">Seksualna - </w:t>
      </w:r>
      <w:r w:rsidRPr="00D36D20">
        <w:rPr>
          <w:rFonts w:ascii="Times New Roman" w:hAnsi="Times New Roman" w:cs="Times New Roman"/>
          <w:sz w:val="24"/>
          <w:szCs w:val="24"/>
        </w:rPr>
        <w:t>naruszenie intymności, wymuszanie pożycia seksualnego, wymuszanie nieakceptowanych praktyk seksualnych, wymuszanie seksu z osobami trzecimi.</w:t>
      </w:r>
    </w:p>
    <w:p w14:paraId="42944AF8" w14:textId="77777777" w:rsid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</w:rPr>
        <w:t xml:space="preserve">Ekonomiczna - </w:t>
      </w:r>
      <w:r w:rsidRPr="00D36D20">
        <w:rPr>
          <w:rFonts w:ascii="Times New Roman" w:hAnsi="Times New Roman" w:cs="Times New Roman"/>
          <w:sz w:val="24"/>
          <w:szCs w:val="24"/>
        </w:rPr>
        <w:t>naruszenie własności, zmuszanie do oddawania uzyskiwanych środków finansowych, uniemożliwienie podjęcia pracy, niezaspokajanie podstawowych potrzeb materialnych.</w:t>
      </w:r>
    </w:p>
    <w:p w14:paraId="6D6C0319" w14:textId="0F5CECBF" w:rsidR="00EF0885" w:rsidRPr="00D36D20" w:rsidRDefault="00EF0885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>Cyberprzemoc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6D20">
        <w:rPr>
          <w:rFonts w:ascii="Times New Roman" w:hAnsi="Times New Roman" w:cs="Times New Roman"/>
          <w:sz w:val="24"/>
          <w:szCs w:val="24"/>
          <w:lang w:eastAsia="pl-PL"/>
        </w:rPr>
        <w:t>istotn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D36D20">
        <w:rPr>
          <w:rFonts w:ascii="Times New Roman" w:hAnsi="Times New Roman" w:cs="Times New Roman"/>
          <w:sz w:val="24"/>
          <w:szCs w:val="24"/>
          <w:lang w:eastAsia="pl-PL"/>
        </w:rPr>
        <w:t xml:space="preserve"> narusz</w:t>
      </w:r>
      <w:r>
        <w:rPr>
          <w:rFonts w:ascii="Times New Roman" w:hAnsi="Times New Roman" w:cs="Times New Roman"/>
          <w:sz w:val="24"/>
          <w:szCs w:val="24"/>
          <w:lang w:eastAsia="pl-PL"/>
        </w:rPr>
        <w:t>enie</w:t>
      </w:r>
      <w:r w:rsidRPr="00D36D20">
        <w:rPr>
          <w:rFonts w:ascii="Times New Roman" w:hAnsi="Times New Roman" w:cs="Times New Roman"/>
          <w:sz w:val="24"/>
          <w:szCs w:val="24"/>
          <w:lang w:eastAsia="pl-PL"/>
        </w:rPr>
        <w:t xml:space="preserve"> prywatnoś</w:t>
      </w:r>
      <w:r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D36D20">
        <w:rPr>
          <w:rFonts w:ascii="Times New Roman" w:hAnsi="Times New Roman" w:cs="Times New Roman"/>
          <w:sz w:val="24"/>
          <w:szCs w:val="24"/>
          <w:lang w:eastAsia="pl-PL"/>
        </w:rPr>
        <w:t xml:space="preserve"> wzbudzające poczucie zagrożenia, poniżenia lub udręczenia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36D20">
        <w:rPr>
          <w:rFonts w:ascii="Times New Roman" w:hAnsi="Times New Roman" w:cs="Times New Roman"/>
          <w:sz w:val="24"/>
          <w:szCs w:val="24"/>
          <w:lang w:eastAsia="pl-PL"/>
        </w:rPr>
        <w:t>podejmowane za pomocą środków komunikacji elektronicznej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E0CDAEB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</w:rPr>
        <w:t xml:space="preserve">Zaniedbanie - </w:t>
      </w:r>
      <w:r w:rsidRPr="00D36D20">
        <w:rPr>
          <w:rFonts w:ascii="Times New Roman" w:hAnsi="Times New Roman" w:cs="Times New Roman"/>
          <w:sz w:val="24"/>
          <w:szCs w:val="24"/>
        </w:rPr>
        <w:t>naruszenie obowiązku do opieki ze strony osób bliskich.</w:t>
      </w:r>
    </w:p>
    <w:p w14:paraId="6D3DA3B7" w14:textId="6F1F104A" w:rsidR="0018542A" w:rsidRDefault="00D36D20" w:rsidP="00D36D2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</w:rPr>
        <w:t xml:space="preserve">Inny rodzaj </w:t>
      </w:r>
      <w:proofErr w:type="spellStart"/>
      <w:r w:rsidRPr="00D36D20">
        <w:rPr>
          <w:rStyle w:val="Pogrubienie"/>
          <w:rFonts w:ascii="Times New Roman" w:hAnsi="Times New Roman" w:cs="Times New Roman"/>
          <w:sz w:val="24"/>
          <w:szCs w:val="24"/>
        </w:rPr>
        <w:t>zachowań</w:t>
      </w:r>
      <w:proofErr w:type="spellEnd"/>
      <w:r w:rsidR="0018542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2A">
        <w:rPr>
          <w:rStyle w:val="Pogrubienie"/>
          <w:rFonts w:ascii="Times New Roman" w:hAnsi="Times New Roman" w:cs="Times New Roman"/>
          <w:sz w:val="24"/>
          <w:szCs w:val="24"/>
        </w:rPr>
        <w:t>przemocowych</w:t>
      </w:r>
      <w:proofErr w:type="spellEnd"/>
      <w:r w:rsidRPr="00D36D20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370611A7" w14:textId="77777777" w:rsidR="0018542A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zmuszanie do oddawania uzyskiwanych środków finansowych, uniemożliwienie podjęcia pracy, niezaspokajanie podstawowych potrzeb materialnych,</w:t>
      </w:r>
    </w:p>
    <w:p w14:paraId="09A1F001" w14:textId="77777777" w:rsidR="0018542A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niszczenie rzeczy osobistych,</w:t>
      </w:r>
    </w:p>
    <w:p w14:paraId="283A563D" w14:textId="77777777" w:rsidR="0018542A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demolowanie mieszkania,</w:t>
      </w:r>
      <w:r w:rsidR="001854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73B86" w14:textId="77777777" w:rsidR="0018542A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wynoszenie sprzętów domowych i ich sprzedawanie,</w:t>
      </w:r>
    </w:p>
    <w:p w14:paraId="574B7B8A" w14:textId="77777777" w:rsidR="0018542A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pozostawianie bez opieki osoby, która z powodu choroby, niepełnosprawności bądź wieku nie może samodzielnie zaspokoić swoich potrzeb,</w:t>
      </w:r>
    </w:p>
    <w:p w14:paraId="0C1B3785" w14:textId="77777777" w:rsidR="0018542A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zmuszanie do picia alkoholu,</w:t>
      </w:r>
    </w:p>
    <w:p w14:paraId="5E374681" w14:textId="7D2B95B5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zmuszanie do zażywania środków odurzających, substancji psychotropowych lub leków.</w:t>
      </w:r>
    </w:p>
    <w:p w14:paraId="509BA643" w14:textId="77777777" w:rsidR="00DE2157" w:rsidRPr="00D36D20" w:rsidRDefault="00DE2157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628CF" w14:textId="77777777" w:rsidR="00DE2157" w:rsidRPr="00D36D20" w:rsidRDefault="00DE2157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D20">
        <w:rPr>
          <w:rFonts w:ascii="Times New Roman" w:hAnsi="Times New Roman" w:cs="Times New Roman"/>
          <w:sz w:val="24"/>
          <w:szCs w:val="24"/>
          <w:u w:val="single"/>
        </w:rPr>
        <w:t xml:space="preserve">Cechy charakteryzujące przemoc </w:t>
      </w:r>
      <w:r w:rsidR="00390402" w:rsidRPr="00D36D20">
        <w:rPr>
          <w:rFonts w:ascii="Times New Roman" w:hAnsi="Times New Roman" w:cs="Times New Roman"/>
          <w:sz w:val="24"/>
          <w:szCs w:val="24"/>
          <w:u w:val="single"/>
        </w:rPr>
        <w:t>domową</w:t>
      </w:r>
      <w:r w:rsidRPr="00D36D2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498908C" w14:textId="77777777" w:rsidR="00DE2157" w:rsidRPr="00D36D20" w:rsidRDefault="00DE2157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 xml:space="preserve">- intencjonalność co oznacza, że przemoc jest zamierzonym działaniem sprawcy mającym na celu podporządkowanie i kontrolowanie ofiary, </w:t>
      </w:r>
    </w:p>
    <w:p w14:paraId="4BEE34BC" w14:textId="7FB90452" w:rsidR="00DE2157" w:rsidRPr="00D36D20" w:rsidRDefault="00DE2157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 xml:space="preserve">- występowanie w relacjach między ofiarą a sprawcą nierówności sił na korzyść sprawcy, co sprawca wykorzystuje, by naruszyć podstawowe prawa ofiary (np.: prawo do nietykalności fizycznej, godności czy też szacunku, zdarza się również, że naraża on zdrowie, a nawet życie ofiary na poważne szkody), </w:t>
      </w:r>
    </w:p>
    <w:p w14:paraId="0C69DD07" w14:textId="77777777" w:rsidR="00DE2157" w:rsidRPr="00D36D20" w:rsidRDefault="00DE2157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sprawca powoduje u ofiary cierpienie i ból.</w:t>
      </w:r>
    </w:p>
    <w:p w14:paraId="54510905" w14:textId="77777777" w:rsidR="00D81B93" w:rsidRPr="00D36D20" w:rsidRDefault="00D81B93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52CD" w14:textId="15C0C692" w:rsidR="00D81B93" w:rsidRPr="00D36D20" w:rsidRDefault="00D81B93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D20">
        <w:rPr>
          <w:rFonts w:ascii="Times New Roman" w:hAnsi="Times New Roman" w:cs="Times New Roman"/>
          <w:sz w:val="24"/>
          <w:szCs w:val="24"/>
          <w:u w:val="single"/>
        </w:rPr>
        <w:t xml:space="preserve">Ponadto występują cykle przemocy: </w:t>
      </w:r>
    </w:p>
    <w:p w14:paraId="75ED50B2" w14:textId="77777777" w:rsidR="00D81B93" w:rsidRPr="00D36D20" w:rsidRDefault="00D81B93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Faza narastania napięcia – początkiem cyklu jest zwykle wyczuwalny wzrost napięcia, narastające sytuacje konfliktowe,</w:t>
      </w:r>
    </w:p>
    <w:p w14:paraId="2C3DAEC8" w14:textId="77777777" w:rsidR="00D81B93" w:rsidRPr="00D36D20" w:rsidRDefault="00D81B93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Faza ostrej przemocy – następuje wybuch agresji, sprawca przemienia się w kata, może dokonać strasznych czynów nie zwracając uwagi na krzywdę innych,</w:t>
      </w:r>
    </w:p>
    <w:p w14:paraId="5566FAB5" w14:textId="77777777" w:rsidR="00D81B93" w:rsidRPr="00D36D20" w:rsidRDefault="00D81B93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Faza miodowego miesiąca – to okres skruchy i okazania miłości. Do sprawcy zaczyna docierać to co się wydarzyło. Zaczyna przepraszać, obiecywać poprawę, staje się uczynny i miły, stara się załagodzić sytuację. Pozwala ofierze mieć nadzieję, że teraz wszystko zmieni się na lepsze.</w:t>
      </w:r>
    </w:p>
    <w:p w14:paraId="6AACD99A" w14:textId="77777777" w:rsidR="006F0C08" w:rsidRPr="00D36D20" w:rsidRDefault="006F0C08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B58B4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Ustawa o przeciwdziałaniu przemocy domowej z dnia 29 lipca 2005 r. definiuje osobę doznającą przemocy domowej tj.:</w:t>
      </w:r>
    </w:p>
    <w:p w14:paraId="5936CBE7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</w:rPr>
        <w:t>osobami doznającymi przemocy domowej mogą być:</w:t>
      </w:r>
    </w:p>
    <w:p w14:paraId="263946F2" w14:textId="753D5786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a) małżonkowie, także w przypadku gdy małżeństwo ustało lub zostało unieważnione, oraz ich wstępni, zstępni, rodzeństwo i ich małżonkowie,</w:t>
      </w:r>
    </w:p>
    <w:p w14:paraId="7E636636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b) wstępni i zstępni oraz ich małżonkowie,</w:t>
      </w:r>
    </w:p>
    <w:p w14:paraId="46551D94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c) rodzeństwo oraz ich wstępni, zstępni i ich małżonkowie,</w:t>
      </w:r>
    </w:p>
    <w:p w14:paraId="4A5C8943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d) osoby pozostające w stosunku przysposobienia i ich małżonków oraz ich wstępnych, zstępnych, rodzeństwo i ich małżonków,</w:t>
      </w:r>
    </w:p>
    <w:p w14:paraId="5B0AA8A7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e) osoby pozostające obecnie lub w przeszłości we wspólnym pożyciu oraz ich wstępni, zstępni, rodzeństwo i ich małżonków,</w:t>
      </w:r>
    </w:p>
    <w:p w14:paraId="42F4FC4A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f) osoby wspólnie zamieszkujące i gospodarujące oraz ich wstępni, zstępni, rodzeństwo i ich małżonków,</w:t>
      </w:r>
    </w:p>
    <w:p w14:paraId="4B7F72C2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g) osoby pozostające obecnie lub w przeszłości w trwałej relacji uczuciowej lub fizycznej niezależnie od wspólnego zamieszkiwania i gospodarowania,</w:t>
      </w:r>
    </w:p>
    <w:p w14:paraId="73624814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h) małoletni</w:t>
      </w:r>
    </w:p>
    <w:p w14:paraId="1C740BAC" w14:textId="77777777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- wobec których jest stosowana przemoc domowa.</w:t>
      </w:r>
    </w:p>
    <w:p w14:paraId="2AF0883F" w14:textId="1F8E97CC" w:rsid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Fonts w:ascii="Times New Roman" w:hAnsi="Times New Roman" w:cs="Times New Roman"/>
          <w:sz w:val="24"/>
          <w:szCs w:val="24"/>
        </w:rPr>
        <w:t>Przez osobę doznającą przemocy domowej należy także rozumieć małoletniego będącego świadkiem przemocy domowej wobec w/w osób</w:t>
      </w:r>
      <w:r w:rsidR="0018542A">
        <w:rPr>
          <w:rFonts w:ascii="Times New Roman" w:hAnsi="Times New Roman" w:cs="Times New Roman"/>
          <w:sz w:val="24"/>
          <w:szCs w:val="24"/>
        </w:rPr>
        <w:t>.</w:t>
      </w:r>
    </w:p>
    <w:p w14:paraId="1DADF377" w14:textId="77777777" w:rsidR="0018542A" w:rsidRPr="00D36D20" w:rsidRDefault="0018542A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4DFB6" w14:textId="1418FFDD" w:rsidR="00D81B93" w:rsidRPr="00D36D20" w:rsidRDefault="00D81B93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2A">
        <w:rPr>
          <w:rFonts w:ascii="Times New Roman" w:hAnsi="Times New Roman" w:cs="Times New Roman"/>
          <w:bCs/>
          <w:sz w:val="24"/>
          <w:szCs w:val="24"/>
        </w:rPr>
        <w:t>O</w:t>
      </w:r>
      <w:r w:rsidR="00D36D20" w:rsidRPr="0018542A">
        <w:rPr>
          <w:rFonts w:ascii="Times New Roman" w:hAnsi="Times New Roman" w:cs="Times New Roman"/>
          <w:bCs/>
          <w:sz w:val="24"/>
          <w:szCs w:val="24"/>
        </w:rPr>
        <w:t xml:space="preserve">sobami doznającymi przemocy domowej </w:t>
      </w:r>
      <w:r w:rsidR="00EC3DE1" w:rsidRPr="0018542A">
        <w:rPr>
          <w:rFonts w:ascii="Times New Roman" w:hAnsi="Times New Roman" w:cs="Times New Roman"/>
          <w:bCs/>
          <w:sz w:val="24"/>
          <w:szCs w:val="24"/>
        </w:rPr>
        <w:t>są</w:t>
      </w:r>
      <w:r w:rsidR="00EC3DE1" w:rsidRPr="00D36D20">
        <w:rPr>
          <w:rFonts w:ascii="Times New Roman" w:hAnsi="Times New Roman" w:cs="Times New Roman"/>
          <w:sz w:val="24"/>
          <w:szCs w:val="24"/>
        </w:rPr>
        <w:t xml:space="preserve"> </w:t>
      </w:r>
      <w:r w:rsidRPr="00D36D20">
        <w:rPr>
          <w:rFonts w:ascii="Times New Roman" w:hAnsi="Times New Roman" w:cs="Times New Roman"/>
          <w:sz w:val="24"/>
          <w:szCs w:val="24"/>
        </w:rPr>
        <w:t>osoby słabsze fizycznie, psychicznie, o niskim poczuciu wartości</w:t>
      </w:r>
      <w:r w:rsidR="00D36D20" w:rsidRPr="00D36D20">
        <w:rPr>
          <w:rFonts w:ascii="Times New Roman" w:hAnsi="Times New Roman" w:cs="Times New Roman"/>
          <w:sz w:val="24"/>
          <w:szCs w:val="24"/>
        </w:rPr>
        <w:t xml:space="preserve"> </w:t>
      </w:r>
      <w:r w:rsidR="00EC3DE1" w:rsidRPr="00D36D20">
        <w:rPr>
          <w:rFonts w:ascii="Times New Roman" w:hAnsi="Times New Roman" w:cs="Times New Roman"/>
          <w:sz w:val="24"/>
          <w:szCs w:val="24"/>
        </w:rPr>
        <w:t>często uzależnione</w:t>
      </w:r>
      <w:r w:rsidRPr="00D36D20">
        <w:rPr>
          <w:rFonts w:ascii="Times New Roman" w:hAnsi="Times New Roman" w:cs="Times New Roman"/>
          <w:sz w:val="24"/>
          <w:szCs w:val="24"/>
        </w:rPr>
        <w:t xml:space="preserve"> od sprawcy. Bardzo często są to dzieci i kobiety, osoby </w:t>
      </w:r>
      <w:r w:rsidRPr="00D36D20">
        <w:rPr>
          <w:rFonts w:ascii="Times New Roman" w:hAnsi="Times New Roman" w:cs="Times New Roman"/>
          <w:sz w:val="24"/>
          <w:szCs w:val="24"/>
        </w:rPr>
        <w:br/>
        <w:t xml:space="preserve">z niepełnosprawnościami, starsze, niesamodzielne. Zdarza się, że przemocą dotknięci są również mężczyźni. Przemoc </w:t>
      </w:r>
      <w:r w:rsidR="00390402" w:rsidRPr="00D36D20">
        <w:rPr>
          <w:rFonts w:ascii="Times New Roman" w:hAnsi="Times New Roman" w:cs="Times New Roman"/>
          <w:sz w:val="24"/>
          <w:szCs w:val="24"/>
        </w:rPr>
        <w:t>domowa</w:t>
      </w:r>
      <w:r w:rsidRPr="00D36D20">
        <w:rPr>
          <w:rFonts w:ascii="Times New Roman" w:hAnsi="Times New Roman" w:cs="Times New Roman"/>
          <w:sz w:val="24"/>
          <w:szCs w:val="24"/>
        </w:rPr>
        <w:t xml:space="preserve"> stosunkowo często wiąże się z nadużywaniem alkoholu przez sprawcę przemocy. Zasadniczo przemoc jest zjawiskiem niejednorodnym, trudno mierzalnym, trudnym do zdiagnozowania. </w:t>
      </w:r>
    </w:p>
    <w:p w14:paraId="0B00BDBE" w14:textId="77777777" w:rsidR="0018542A" w:rsidRDefault="0018542A" w:rsidP="0018542A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1411D546" w14:textId="71123C88" w:rsidR="00D36D20" w:rsidRDefault="0018542A" w:rsidP="0018542A">
      <w:pPr>
        <w:pStyle w:val="Bezodstpw"/>
        <w:spacing w:line="276" w:lineRule="auto"/>
        <w:ind w:firstLine="360"/>
        <w:jc w:val="both"/>
        <w:rPr>
          <w:rStyle w:val="kx21rb"/>
          <w:rFonts w:ascii="Times New Roman" w:hAnsi="Times New Roman" w:cs="Times New Roman"/>
          <w:sz w:val="24"/>
          <w:szCs w:val="24"/>
        </w:rPr>
      </w:pPr>
      <w:r w:rsidRPr="0018542A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Natomiast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D36D20" w:rsidRPr="00D36D2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soba stosująca przemoc domową</w:t>
      </w:r>
      <w:r w:rsidR="00D36D20" w:rsidRPr="00D36D20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36D20" w:rsidRPr="00D36D20">
        <w:rPr>
          <w:rFonts w:ascii="Times New Roman" w:hAnsi="Times New Roman" w:cs="Times New Roman"/>
          <w:sz w:val="24"/>
          <w:szCs w:val="24"/>
        </w:rPr>
        <w:t xml:space="preserve">to </w:t>
      </w:r>
      <w:r w:rsidR="00382E5E">
        <w:rPr>
          <w:rFonts w:ascii="Times New Roman" w:hAnsi="Times New Roman" w:cs="Times New Roman"/>
          <w:sz w:val="24"/>
          <w:szCs w:val="24"/>
        </w:rPr>
        <w:t xml:space="preserve">według ustawy </w:t>
      </w:r>
      <w:r w:rsidR="00D36D20" w:rsidRPr="00D36D20">
        <w:rPr>
          <w:rFonts w:ascii="Times New Roman" w:hAnsi="Times New Roman" w:cs="Times New Roman"/>
          <w:sz w:val="24"/>
          <w:szCs w:val="24"/>
        </w:rPr>
        <w:t>osoba pełnoletnia, która dopuszcza się przemocy domowej wobec w/w osób.</w:t>
      </w:r>
      <w:r w:rsidRPr="0018542A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sz w:val="24"/>
          <w:szCs w:val="24"/>
        </w:rPr>
        <w:t>S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 xml:space="preserve">ą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to 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>osoby przekonane o słuszności swoich działań, nie znoszące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sprzeciwu, interpretujące każdą sytuację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 xml:space="preserve">, w której członek rodziny doznający </w:t>
      </w:r>
      <w:r w:rsidRPr="00AD048A">
        <w:rPr>
          <w:rStyle w:val="hgkelc"/>
          <w:rFonts w:ascii="Times New Roman" w:hAnsi="Times New Roman" w:cs="Times New Roman"/>
          <w:bCs/>
          <w:sz w:val="24"/>
          <w:szCs w:val="24"/>
        </w:rPr>
        <w:t>przemocy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sz w:val="24"/>
          <w:szCs w:val="24"/>
        </w:rPr>
        <w:t>będzie miał odmienne zdanie jako niesubordynację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 xml:space="preserve"> i złamanie „ładu i porządku”.</w:t>
      </w:r>
      <w:r w:rsidRPr="00AD048A">
        <w:rPr>
          <w:rStyle w:val="kx21rb"/>
          <w:rFonts w:ascii="Times New Roman" w:hAnsi="Times New Roman" w:cs="Times New Roman"/>
          <w:sz w:val="24"/>
          <w:szCs w:val="24"/>
        </w:rPr>
        <w:t xml:space="preserve"> </w:t>
      </w:r>
    </w:p>
    <w:p w14:paraId="34E5CCFD" w14:textId="7326C1BD" w:rsidR="008E23CD" w:rsidRPr="00382E5E" w:rsidRDefault="008E23CD" w:rsidP="0018542A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E5E">
        <w:rPr>
          <w:rStyle w:val="kx21rb"/>
          <w:rFonts w:ascii="Times New Roman" w:hAnsi="Times New Roman" w:cs="Times New Roman"/>
          <w:sz w:val="24"/>
          <w:szCs w:val="24"/>
        </w:rPr>
        <w:t xml:space="preserve">W stosunku do osób  stosujących przemoc domową stosuje się programy korekcyjno-edukacyjne oraz </w:t>
      </w:r>
      <w:proofErr w:type="spellStart"/>
      <w:r w:rsidRPr="00382E5E">
        <w:rPr>
          <w:rStyle w:val="kx21rb"/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382E5E">
        <w:rPr>
          <w:rStyle w:val="kx21rb"/>
          <w:rFonts w:ascii="Times New Roman" w:hAnsi="Times New Roman" w:cs="Times New Roman"/>
          <w:sz w:val="24"/>
          <w:szCs w:val="24"/>
        </w:rPr>
        <w:t xml:space="preserve"> – terapeutyczne.</w:t>
      </w:r>
    </w:p>
    <w:p w14:paraId="47E57F3B" w14:textId="77777777" w:rsidR="0018542A" w:rsidRPr="00D36D20" w:rsidRDefault="0018542A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F8C70" w14:textId="63A917F4" w:rsidR="00D36D20" w:rsidRPr="00D36D20" w:rsidRDefault="00D36D20" w:rsidP="00D36D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20">
        <w:rPr>
          <w:rStyle w:val="Pogrubienie"/>
          <w:rFonts w:ascii="Times New Roman" w:hAnsi="Times New Roman" w:cs="Times New Roman"/>
          <w:sz w:val="24"/>
          <w:szCs w:val="24"/>
        </w:rPr>
        <w:t>Świadek przemocy domowej</w:t>
      </w:r>
      <w:r w:rsidRPr="00D36D20">
        <w:rPr>
          <w:rFonts w:ascii="Times New Roman" w:hAnsi="Times New Roman" w:cs="Times New Roman"/>
          <w:sz w:val="24"/>
          <w:szCs w:val="24"/>
        </w:rPr>
        <w:t xml:space="preserve"> to osoba, która posiada wiedzę na temat stosowania przemocy domowej lub widział akt przemocy domowej.</w:t>
      </w:r>
    </w:p>
    <w:p w14:paraId="41A28B7D" w14:textId="77777777" w:rsidR="006F0C08" w:rsidRPr="00AD048A" w:rsidRDefault="006F0C08" w:rsidP="00D81B93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3CDFFCC" w14:textId="0F935C27" w:rsidR="001C4669" w:rsidRDefault="00D81B93" w:rsidP="001C4669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Trudno jest oszacować skalę występowania przemocy w Polsce, w tym również </w:t>
      </w:r>
      <w:r>
        <w:rPr>
          <w:rFonts w:ascii="Times New Roman" w:hAnsi="Times New Roman" w:cs="Times New Roman"/>
          <w:sz w:val="24"/>
          <w:szCs w:val="24"/>
        </w:rPr>
        <w:br/>
        <w:t>w powiecie wieruszowskim. W celu zdiagnozowania zjawiska przemocy na terenie powiatu wieruszowskiego wy</w:t>
      </w:r>
      <w:r w:rsidR="00EC3DE1">
        <w:rPr>
          <w:rFonts w:ascii="Times New Roman" w:hAnsi="Times New Roman" w:cs="Times New Roman"/>
          <w:sz w:val="24"/>
          <w:szCs w:val="24"/>
        </w:rPr>
        <w:t>korzystano dane z lat 2019 – 2021</w:t>
      </w:r>
      <w:r>
        <w:rPr>
          <w:rFonts w:ascii="Times New Roman" w:hAnsi="Times New Roman" w:cs="Times New Roman"/>
          <w:sz w:val="24"/>
          <w:szCs w:val="24"/>
        </w:rPr>
        <w:t xml:space="preserve"> własne tj. Powiatowego Centrum Pomocy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Rodzinie w Wieruszowie (PCPR w Wieruszowie) oraz zebrano dane w tym zakresie </w:t>
      </w:r>
      <w:r>
        <w:rPr>
          <w:rFonts w:ascii="Times New Roman" w:hAnsi="Times New Roman" w:cs="Times New Roman"/>
          <w:sz w:val="24"/>
          <w:szCs w:val="24"/>
        </w:rPr>
        <w:br/>
        <w:t xml:space="preserve">z poszczególnych gmin (dane z ośrodków pomocy społecznej – OPS i Gminnych Komisji Rozwiązywania Problemów Alkoholowych – GKRPA), Komendy Powiatowej Policji </w:t>
      </w:r>
      <w:r>
        <w:rPr>
          <w:rFonts w:ascii="Times New Roman" w:hAnsi="Times New Roman" w:cs="Times New Roman"/>
          <w:sz w:val="24"/>
          <w:szCs w:val="24"/>
        </w:rPr>
        <w:br/>
        <w:t xml:space="preserve">w Wieruszowie (KPP w Wieruszowie), Miejskiego Ośrodka Profilaktyki Terapii Uzależnień </w:t>
      </w:r>
      <w:r>
        <w:rPr>
          <w:rFonts w:ascii="Times New Roman" w:hAnsi="Times New Roman" w:cs="Times New Roman"/>
          <w:sz w:val="24"/>
          <w:szCs w:val="24"/>
        </w:rPr>
        <w:br/>
        <w:t>i Współuzależnienia w Wieruszowie (</w:t>
      </w:r>
      <w:proofErr w:type="spellStart"/>
      <w:r>
        <w:rPr>
          <w:rFonts w:ascii="Times New Roman" w:hAnsi="Times New Roman" w:cs="Times New Roman"/>
          <w:sz w:val="24"/>
          <w:szCs w:val="24"/>
        </w:rPr>
        <w:t>MOPTUiW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Wieruszowie), organizacji pozarządowej działającej w zakresie przeciwdziałania przemocy (Towarzystwo Przyjaciół Dzieci</w:t>
      </w:r>
      <w:r w:rsidR="00185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Wieruszowie – TPDOM w Wieruszowie), Poradni Psychologiczno-Pedagogicznej</w:t>
      </w:r>
      <w:r w:rsidR="00185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Wieruszowie (PPP </w:t>
      </w:r>
      <w:r w:rsidR="001854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Wieruszowie) oraz </w:t>
      </w:r>
      <w:r w:rsidR="001C4669" w:rsidRPr="001C4669">
        <w:rPr>
          <w:rFonts w:ascii="Times New Roman" w:hAnsi="Times New Roman" w:cs="Times New Roman"/>
          <w:sz w:val="24"/>
          <w:szCs w:val="24"/>
        </w:rPr>
        <w:t>szkół powiatowych tj.</w:t>
      </w:r>
      <w:r w:rsidRPr="001C4669">
        <w:rPr>
          <w:rFonts w:ascii="Times New Roman" w:hAnsi="Times New Roman" w:cs="Times New Roman"/>
          <w:sz w:val="24"/>
          <w:szCs w:val="24"/>
        </w:rPr>
        <w:t xml:space="preserve"> </w:t>
      </w:r>
      <w:r w:rsidR="001C4669" w:rsidRPr="001C4669">
        <w:rPr>
          <w:rFonts w:ascii="Times New Roman" w:hAnsi="Times New Roman" w:cs="Times New Roman"/>
          <w:sz w:val="24"/>
          <w:szCs w:val="24"/>
        </w:rPr>
        <w:t>Zespół Szkół Centrum Kształcenia Rolniczego</w:t>
      </w:r>
      <w:r w:rsidR="001C4669">
        <w:rPr>
          <w:rFonts w:ascii="Times New Roman" w:hAnsi="Times New Roman" w:cs="Times New Roman"/>
          <w:sz w:val="24"/>
          <w:szCs w:val="24"/>
        </w:rPr>
        <w:t xml:space="preserve"> </w:t>
      </w:r>
      <w:r w:rsidR="0018542A">
        <w:rPr>
          <w:rFonts w:ascii="Times New Roman" w:hAnsi="Times New Roman" w:cs="Times New Roman"/>
          <w:sz w:val="24"/>
          <w:szCs w:val="24"/>
        </w:rPr>
        <w:br/>
      </w:r>
      <w:r w:rsidR="001C4669" w:rsidRPr="001C4669">
        <w:rPr>
          <w:rFonts w:ascii="Times New Roman" w:hAnsi="Times New Roman" w:cs="Times New Roman"/>
          <w:sz w:val="24"/>
          <w:szCs w:val="24"/>
        </w:rPr>
        <w:t>w Lututowie</w:t>
      </w:r>
      <w:r w:rsidR="001C4669">
        <w:rPr>
          <w:rFonts w:ascii="Times New Roman" w:hAnsi="Times New Roman" w:cs="Times New Roman"/>
          <w:sz w:val="24"/>
          <w:szCs w:val="24"/>
        </w:rPr>
        <w:t xml:space="preserve"> (CKR)</w:t>
      </w:r>
      <w:r w:rsidR="001C4669" w:rsidRPr="001C4669">
        <w:rPr>
          <w:rFonts w:ascii="Times New Roman" w:hAnsi="Times New Roman" w:cs="Times New Roman"/>
          <w:sz w:val="24"/>
          <w:szCs w:val="24"/>
        </w:rPr>
        <w:t>, Zespół Szkół Ponadpodstawowych im. S. Staszica w Wieruszowie</w:t>
      </w:r>
      <w:r w:rsidR="001C4669">
        <w:rPr>
          <w:rFonts w:ascii="Times New Roman" w:hAnsi="Times New Roman" w:cs="Times New Roman"/>
          <w:sz w:val="24"/>
          <w:szCs w:val="24"/>
        </w:rPr>
        <w:t xml:space="preserve"> (ZSP)</w:t>
      </w:r>
      <w:r w:rsidR="001C4669" w:rsidRPr="001C4669">
        <w:rPr>
          <w:rFonts w:ascii="Times New Roman" w:hAnsi="Times New Roman" w:cs="Times New Roman"/>
          <w:sz w:val="24"/>
          <w:szCs w:val="24"/>
        </w:rPr>
        <w:t>, Zespół Szkól Ogólnokształcących im. M. Kopernika w Wieruszowie</w:t>
      </w:r>
      <w:r w:rsidR="001C4669">
        <w:rPr>
          <w:rFonts w:ascii="Times New Roman" w:hAnsi="Times New Roman" w:cs="Times New Roman"/>
          <w:sz w:val="24"/>
          <w:szCs w:val="24"/>
        </w:rPr>
        <w:t xml:space="preserve"> (ZSO)</w:t>
      </w:r>
      <w:r w:rsidR="001C4669" w:rsidRPr="001C4669">
        <w:rPr>
          <w:rFonts w:ascii="Times New Roman" w:hAnsi="Times New Roman" w:cs="Times New Roman"/>
          <w:sz w:val="24"/>
          <w:szCs w:val="24"/>
        </w:rPr>
        <w:t>.</w:t>
      </w:r>
      <w:r w:rsidR="001C4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Przeanalizowano stosowanie procedury „Niebieskie Karty” w powiecie wieruszowskim</w:t>
      </w:r>
      <w:r w:rsidR="00F96BD7">
        <w:rPr>
          <w:rFonts w:ascii="Times New Roman" w:hAnsi="Times New Roman" w:cs="Times New Roman"/>
          <w:sz w:val="24"/>
          <w:szCs w:val="24"/>
        </w:rPr>
        <w:t>.</w:t>
      </w:r>
      <w:r w:rsidR="001C4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AF03A" w14:textId="30E35ACF" w:rsidR="00D81B93" w:rsidRPr="008E23CD" w:rsidRDefault="001C4669" w:rsidP="006F0C08">
      <w:pPr>
        <w:pStyle w:val="Bezodstpw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3CD">
        <w:rPr>
          <w:rFonts w:ascii="Times New Roman" w:hAnsi="Times New Roman" w:cs="Times New Roman"/>
          <w:b/>
          <w:bCs/>
          <w:sz w:val="24"/>
          <w:szCs w:val="24"/>
        </w:rPr>
        <w:t xml:space="preserve">Diagnoza obejmowała okres ogłoszenia na terenie Polski stanu epidemii Covid – 19 (20 marzec 2020 r.) oraz późniejszego zagrożenia </w:t>
      </w:r>
      <w:r w:rsidR="00D64616" w:rsidRPr="008E23CD">
        <w:rPr>
          <w:rFonts w:ascii="Times New Roman" w:hAnsi="Times New Roman" w:cs="Times New Roman"/>
          <w:b/>
          <w:bCs/>
          <w:sz w:val="24"/>
          <w:szCs w:val="24"/>
        </w:rPr>
        <w:t xml:space="preserve">epidemiologicznego, które </w:t>
      </w:r>
      <w:r w:rsidRPr="008E23CD">
        <w:rPr>
          <w:rFonts w:ascii="Times New Roman" w:hAnsi="Times New Roman" w:cs="Times New Roman"/>
          <w:b/>
          <w:bCs/>
          <w:sz w:val="24"/>
          <w:szCs w:val="24"/>
        </w:rPr>
        <w:t>nie zostało</w:t>
      </w:r>
      <w:r w:rsidR="00D64616" w:rsidRPr="008E2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3CD">
        <w:rPr>
          <w:rFonts w:ascii="Times New Roman" w:hAnsi="Times New Roman" w:cs="Times New Roman"/>
          <w:b/>
          <w:bCs/>
          <w:sz w:val="24"/>
          <w:szCs w:val="24"/>
        </w:rPr>
        <w:t>odwołane</w:t>
      </w:r>
      <w:r w:rsidR="00D64616" w:rsidRPr="008E23CD">
        <w:rPr>
          <w:rFonts w:ascii="Times New Roman" w:hAnsi="Times New Roman" w:cs="Times New Roman"/>
          <w:b/>
          <w:bCs/>
          <w:sz w:val="24"/>
          <w:szCs w:val="24"/>
        </w:rPr>
        <w:t xml:space="preserve"> na czas sporządzania diagnozy</w:t>
      </w:r>
      <w:r w:rsidRPr="008E23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542A" w:rsidRPr="008E23CD">
        <w:rPr>
          <w:rFonts w:ascii="Times New Roman" w:hAnsi="Times New Roman" w:cs="Times New Roman"/>
          <w:b/>
          <w:bCs/>
          <w:sz w:val="24"/>
          <w:szCs w:val="24"/>
        </w:rPr>
        <w:t xml:space="preserve">Diagnoza została przeprowadzona w oparciu </w:t>
      </w:r>
      <w:r w:rsidR="008E23C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8542A" w:rsidRPr="008E23CD">
        <w:rPr>
          <w:rFonts w:ascii="Times New Roman" w:hAnsi="Times New Roman" w:cs="Times New Roman"/>
          <w:b/>
          <w:bCs/>
          <w:sz w:val="24"/>
          <w:szCs w:val="24"/>
        </w:rPr>
        <w:t>o wówczas obowiązujące przepisy dotyczące przemocy w rodzinie.</w:t>
      </w:r>
    </w:p>
    <w:p w14:paraId="4A3EC6F9" w14:textId="77777777" w:rsidR="00F96BD7" w:rsidRDefault="00F96BD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64197E" w14:textId="77777777" w:rsidR="00D81B93" w:rsidRDefault="00D81B93" w:rsidP="00D81B93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Charakterystyka</w:t>
      </w:r>
      <w:r w:rsidRPr="008045F9">
        <w:rPr>
          <w:rFonts w:ascii="Times New Roman" w:hAnsi="Times New Roman" w:cs="Times New Roman"/>
          <w:sz w:val="24"/>
          <w:szCs w:val="24"/>
          <w:u w:val="single"/>
        </w:rPr>
        <w:t xml:space="preserve"> zjawiska przemocy w powiecie wieruszowskim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C32EB36" w14:textId="77777777" w:rsidR="00D81B93" w:rsidRDefault="00D81B93" w:rsidP="00D81B9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765ACC" w14:textId="77777777" w:rsidR="00D81B93" w:rsidRDefault="00D81B93" w:rsidP="00D81B9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2492">
        <w:rPr>
          <w:rFonts w:ascii="Times New Roman" w:hAnsi="Times New Roman" w:cs="Times New Roman"/>
          <w:sz w:val="24"/>
          <w:szCs w:val="24"/>
        </w:rPr>
        <w:t>Powiat</w:t>
      </w:r>
      <w:r>
        <w:rPr>
          <w:rFonts w:ascii="Times New Roman" w:hAnsi="Times New Roman" w:cs="Times New Roman"/>
          <w:sz w:val="24"/>
          <w:szCs w:val="24"/>
        </w:rPr>
        <w:t xml:space="preserve"> wieruszowski obejmuje siedem gmin: Bolesławiec, Czastary, Galewice, Lututów, Łubnice, Sokolniki, miasto i gminę Wieruszów. Obszar 577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21E3">
        <w:rPr>
          <w:rFonts w:ascii="Times New Roman" w:hAnsi="Times New Roman" w:cs="Times New Roman"/>
          <w:sz w:val="24"/>
          <w:szCs w:val="24"/>
        </w:rPr>
        <w:t xml:space="preserve"> zamieszkiwany jest przez 41.759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921E3">
        <w:rPr>
          <w:rFonts w:ascii="Times New Roman" w:hAnsi="Times New Roman" w:cs="Times New Roman"/>
          <w:sz w:val="24"/>
          <w:szCs w:val="24"/>
        </w:rPr>
        <w:t>ieszkańców (dane GUS na dzień 31 grudnia 2021</w:t>
      </w:r>
      <w:r>
        <w:rPr>
          <w:rFonts w:ascii="Times New Roman" w:hAnsi="Times New Roman" w:cs="Times New Roman"/>
          <w:sz w:val="24"/>
          <w:szCs w:val="24"/>
        </w:rPr>
        <w:t xml:space="preserve"> r.). Średnio 1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21E3">
        <w:rPr>
          <w:rFonts w:ascii="Times New Roman" w:hAnsi="Times New Roman" w:cs="Times New Roman"/>
          <w:sz w:val="24"/>
          <w:szCs w:val="24"/>
        </w:rPr>
        <w:t xml:space="preserve"> zamieszkują </w:t>
      </w:r>
      <w:r w:rsidR="008921E3">
        <w:rPr>
          <w:rFonts w:ascii="Times New Roman" w:hAnsi="Times New Roman" w:cs="Times New Roman"/>
          <w:sz w:val="24"/>
          <w:szCs w:val="24"/>
        </w:rPr>
        <w:br/>
        <w:t>72</w:t>
      </w:r>
      <w:r>
        <w:rPr>
          <w:rFonts w:ascii="Times New Roman" w:hAnsi="Times New Roman" w:cs="Times New Roman"/>
          <w:sz w:val="24"/>
          <w:szCs w:val="24"/>
        </w:rPr>
        <w:t xml:space="preserve"> osoby. Wśród tych osób są również osoby doznające przemocy domowej. </w:t>
      </w:r>
    </w:p>
    <w:p w14:paraId="37FA0851" w14:textId="77777777" w:rsidR="008E23CD" w:rsidRDefault="00D81B93" w:rsidP="008E2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przedstawiono dane wskazujące liczbę interwencji domowych przeprowadzonych przez funkcjonariuszy KPP w Wieruszowie na terenie powiatu wraz ze wskazaniem liczby założonych przez służby do tego uprawnione „Niebieskich Kart”.</w:t>
      </w:r>
      <w:r w:rsidR="008E23CD" w:rsidRPr="008E23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02EA6" w14:textId="0E1DEC03" w:rsidR="00D81B93" w:rsidRPr="008E23CD" w:rsidRDefault="008E23CD" w:rsidP="008E2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1 Liczba interwencji przeprowadzonych na terenie powiatu wieruszowskiego w stosunku do liczby założonych Niebieskich Kart („NK”) przez poszczególne służby.</w:t>
      </w:r>
    </w:p>
    <w:tbl>
      <w:tblPr>
        <w:tblStyle w:val="Tabela-Siatka1"/>
        <w:tblpPr w:leftFromText="141" w:rightFromText="141" w:vertAnchor="page" w:horzAnchor="margin" w:tblpXSpec="center" w:tblpY="9173"/>
        <w:tblW w:w="11732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567"/>
        <w:gridCol w:w="709"/>
      </w:tblGrid>
      <w:tr w:rsidR="0018542A" w:rsidRPr="007E69CC" w14:paraId="03F1B720" w14:textId="77777777" w:rsidTr="000B1DE5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DA32CF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3DC02BE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A62212B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19F48E8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14:paraId="36BCE7C4" w14:textId="77777777" w:rsidR="0018542A" w:rsidRPr="008F2C3B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C3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14:paraId="08140ADF" w14:textId="77777777" w:rsidR="0018542A" w:rsidRPr="008F2C3B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lata 2019-2021</w:t>
            </w:r>
          </w:p>
        </w:tc>
      </w:tr>
      <w:tr w:rsidR="0018542A" w:rsidRPr="007E69CC" w14:paraId="227B1316" w14:textId="77777777" w:rsidTr="000B1DE5">
        <w:trPr>
          <w:cantSplit/>
          <w:trHeight w:val="1969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B0AFD3F" w14:textId="77777777" w:rsidR="0018542A" w:rsidRPr="007E69CC" w:rsidRDefault="0018542A" w:rsidP="000B1D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1FA243B0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Policja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2F0B7CB2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OPS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66BB969F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PCPR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458E496C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Służba zdrowia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7EA39124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Oświata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14:paraId="64041B45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GKRPA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textDirection w:val="btLr"/>
            <w:hideMark/>
          </w:tcPr>
          <w:p w14:paraId="0C971663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1B429228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Policja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63EDD93A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OPS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36B377F6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PCPR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1E0DF5CE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Służba zdrowia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189BA6B9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Oświata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14:paraId="2657B43E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GKRPA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textDirection w:val="btLr"/>
            <w:hideMark/>
          </w:tcPr>
          <w:p w14:paraId="0DAA685F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5D72C0AD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Policja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1656A795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OPS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1567C6D7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PCPR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4943D310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Służba zdrowia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14:paraId="4A04E60D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Oświata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14:paraId="38FA6760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GKRPA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textDirection w:val="btLr"/>
            <w:hideMark/>
          </w:tcPr>
          <w:p w14:paraId="795CA1DE" w14:textId="77777777" w:rsidR="0018542A" w:rsidRPr="007E69CC" w:rsidRDefault="0018542A" w:rsidP="000B1DE5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1BAB33D" w14:textId="77777777" w:rsidR="0018542A" w:rsidRPr="007E69CC" w:rsidRDefault="0018542A" w:rsidP="000B1D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42A" w:rsidRPr="007E69CC" w14:paraId="4B3DD0C8" w14:textId="77777777" w:rsidTr="000B1DE5"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14:paraId="66980A6E" w14:textId="77777777" w:rsidR="0018542A" w:rsidRPr="007E69CC" w:rsidRDefault="0018542A" w:rsidP="000B1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b/>
                <w:sz w:val="20"/>
                <w:szCs w:val="20"/>
              </w:rPr>
              <w:t>Liczba interwencji domowych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71D51D30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DA49D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4730DD59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86FA8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30D04F15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6A44F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5C8A2FB5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517C2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277D419F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B49EE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14:paraId="625FE8C8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218C6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14:paraId="782D2EC8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689A1A" w14:textId="77777777" w:rsidR="0018542A" w:rsidRPr="00586E21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5FECC391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76FB7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33257162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B9564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261F0089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44E21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391610F8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5D0CA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74778EED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3071F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14:paraId="5424EED3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B0832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14:paraId="7EA61D15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B6B44D" w14:textId="77777777" w:rsidR="0018542A" w:rsidRPr="00586E21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0D2FC99D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64521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71A6EC8F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E279B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1ED23050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44016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526B495C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A1F31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14:paraId="48BB9F20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46012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14:paraId="4E767D63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5198E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14:paraId="68A22736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C73F86" w14:textId="77777777" w:rsidR="0018542A" w:rsidRPr="00586E21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14:paraId="09DCC9A8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30DA91" w14:textId="77777777" w:rsidR="0018542A" w:rsidRPr="00586E21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1655</w:t>
            </w:r>
          </w:p>
        </w:tc>
      </w:tr>
      <w:tr w:rsidR="0018542A" w:rsidRPr="007E69CC" w14:paraId="66C5F0ED" w14:textId="77777777" w:rsidTr="000B1DE5"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D7F55E9" w14:textId="77777777" w:rsidR="0018542A" w:rsidRPr="007E69CC" w:rsidRDefault="0018542A" w:rsidP="000B1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b/>
                <w:sz w:val="20"/>
                <w:szCs w:val="20"/>
              </w:rPr>
              <w:t>Liczba założonych „NK” - ogółem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390F8989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C27F6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735BE04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77B65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6D5804B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7BCB3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8FEF7BE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31043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143A4D2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6D4E4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5F22F67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176EF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40C739D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BBF7C5" w14:textId="77777777" w:rsidR="0018542A" w:rsidRPr="00586E21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21D2114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AADF2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D3FE0CD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FE1AE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2EA1AC73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18242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36CEE695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0BC58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1F64A1F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64C0C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B203876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2C104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6536821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CEA43D" w14:textId="77777777" w:rsidR="0018542A" w:rsidRPr="00586E21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A7F815E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2B862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FB85B26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D8895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6BDBCC9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019DA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06EC87D5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39C5E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0329F82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E2482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C6B4061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1A912" w14:textId="77777777" w:rsidR="0018542A" w:rsidRPr="007E69CC" w:rsidRDefault="0018542A" w:rsidP="000B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40FFD97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8072D5" w14:textId="77777777" w:rsidR="0018542A" w:rsidRPr="00586E21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EC21B49" w14:textId="77777777" w:rsidR="0018542A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9DAB6B" w14:textId="77777777" w:rsidR="0018542A" w:rsidRPr="00586E21" w:rsidRDefault="0018542A" w:rsidP="000B1D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</w:tr>
    </w:tbl>
    <w:p w14:paraId="1750F1E9" w14:textId="61CB7C29" w:rsidR="006F0C08" w:rsidRDefault="006F0C08" w:rsidP="006F0C08">
      <w:pPr>
        <w:pStyle w:val="Bezodstpw"/>
        <w:jc w:val="both"/>
        <w:rPr>
          <w:rFonts w:ascii="Times New Roman" w:hAnsi="Times New Roman" w:cs="Times New Roman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KPP</w:t>
      </w:r>
      <w:r w:rsidRPr="00156433">
        <w:rPr>
          <w:rFonts w:ascii="Times New Roman" w:hAnsi="Times New Roman" w:cs="Times New Roman"/>
        </w:rPr>
        <w:t xml:space="preserve"> w Wieruszowie</w:t>
      </w:r>
      <w:r>
        <w:rPr>
          <w:rFonts w:ascii="Times New Roman" w:hAnsi="Times New Roman" w:cs="Times New Roman"/>
        </w:rPr>
        <w:t xml:space="preserve"> oraz zespołów interdyscyplinarnych z terenu powiatu wieruszowskiego</w:t>
      </w:r>
    </w:p>
    <w:p w14:paraId="0DBC9B44" w14:textId="77777777" w:rsidR="0018542A" w:rsidRDefault="0018542A" w:rsidP="006F0C08">
      <w:pPr>
        <w:pStyle w:val="Bezodstpw"/>
        <w:jc w:val="both"/>
        <w:rPr>
          <w:rFonts w:ascii="Times New Roman" w:hAnsi="Times New Roman" w:cs="Times New Roman"/>
        </w:rPr>
      </w:pPr>
    </w:p>
    <w:p w14:paraId="175D41C0" w14:textId="77777777" w:rsidR="00D81B93" w:rsidRDefault="00D81B93" w:rsidP="00D8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E7">
        <w:rPr>
          <w:rFonts w:ascii="Times New Roman" w:hAnsi="Times New Roman" w:cs="Times New Roman"/>
          <w:sz w:val="24"/>
          <w:szCs w:val="24"/>
        </w:rPr>
        <w:t xml:space="preserve">Powyższe dane wskazują, </w:t>
      </w:r>
      <w:r>
        <w:rPr>
          <w:rFonts w:ascii="Times New Roman" w:hAnsi="Times New Roman" w:cs="Times New Roman"/>
          <w:sz w:val="24"/>
          <w:szCs w:val="24"/>
        </w:rPr>
        <w:t>że procedura „NK” wszczynana jest g</w:t>
      </w:r>
      <w:r w:rsidR="00181AF1">
        <w:rPr>
          <w:rFonts w:ascii="Times New Roman" w:hAnsi="Times New Roman" w:cs="Times New Roman"/>
          <w:sz w:val="24"/>
          <w:szCs w:val="24"/>
        </w:rPr>
        <w:t xml:space="preserve">łównie przez KPP </w:t>
      </w:r>
      <w:r w:rsidR="00181A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instytucje pomocy społecznej, w tym głównie ośrodki pomocy społecznej. Rzadko procedurę </w:t>
      </w:r>
      <w:r>
        <w:rPr>
          <w:rFonts w:ascii="Times New Roman" w:hAnsi="Times New Roman" w:cs="Times New Roman"/>
          <w:sz w:val="24"/>
          <w:szCs w:val="24"/>
        </w:rPr>
        <w:lastRenderedPageBreak/>
        <w:t>wsz</w:t>
      </w:r>
      <w:r w:rsidR="007B5CEA">
        <w:rPr>
          <w:rFonts w:ascii="Times New Roman" w:hAnsi="Times New Roman" w:cs="Times New Roman"/>
          <w:sz w:val="24"/>
          <w:szCs w:val="24"/>
        </w:rPr>
        <w:t xml:space="preserve">czynają placówki </w:t>
      </w:r>
      <w:r>
        <w:rPr>
          <w:rFonts w:ascii="Times New Roman" w:hAnsi="Times New Roman" w:cs="Times New Roman"/>
          <w:sz w:val="24"/>
          <w:szCs w:val="24"/>
        </w:rPr>
        <w:t>służby zdrowia. Na terenie powia</w:t>
      </w:r>
      <w:r w:rsidR="007B5CEA">
        <w:rPr>
          <w:rFonts w:ascii="Times New Roman" w:hAnsi="Times New Roman" w:cs="Times New Roman"/>
          <w:sz w:val="24"/>
          <w:szCs w:val="24"/>
        </w:rPr>
        <w:t>tu wieruszowskiego w latach 2019-2021</w:t>
      </w:r>
      <w:r>
        <w:rPr>
          <w:rFonts w:ascii="Times New Roman" w:hAnsi="Times New Roman" w:cs="Times New Roman"/>
          <w:sz w:val="24"/>
          <w:szCs w:val="24"/>
        </w:rPr>
        <w:t xml:space="preserve"> nie odnotowano wszczęcia procedury przez gminne komisje rozw</w:t>
      </w:r>
      <w:r w:rsidR="007B5CEA">
        <w:rPr>
          <w:rFonts w:ascii="Times New Roman" w:hAnsi="Times New Roman" w:cs="Times New Roman"/>
          <w:sz w:val="24"/>
          <w:szCs w:val="24"/>
        </w:rPr>
        <w:t>iązywania problemów społecznych oraz placówki oświatowe.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02EE0" w14:textId="77777777" w:rsidR="007D26FC" w:rsidRDefault="00D81B93" w:rsidP="00D8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203E7">
        <w:rPr>
          <w:rFonts w:ascii="Times New Roman" w:hAnsi="Times New Roman" w:cs="Times New Roman"/>
          <w:sz w:val="24"/>
          <w:szCs w:val="24"/>
        </w:rPr>
        <w:t>iczba przeprowadzonych interwencji domowych przez KPP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CEA">
        <w:rPr>
          <w:rFonts w:ascii="Times New Roman" w:hAnsi="Times New Roman" w:cs="Times New Roman"/>
          <w:sz w:val="24"/>
          <w:szCs w:val="24"/>
        </w:rPr>
        <w:t xml:space="preserve">w Wieruszowie maleje od 2019 roku, podobnie jak </w:t>
      </w:r>
      <w:r>
        <w:rPr>
          <w:rFonts w:ascii="Times New Roman" w:hAnsi="Times New Roman" w:cs="Times New Roman"/>
          <w:sz w:val="24"/>
          <w:szCs w:val="24"/>
        </w:rPr>
        <w:t>liczba założonych „NK</w:t>
      </w:r>
      <w:r w:rsidR="007B5CE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33631" w14:textId="77777777" w:rsidR="00D81B93" w:rsidRDefault="00D81B93" w:rsidP="00D8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Analizując powyższą tabelę </w:t>
      </w:r>
      <w:r w:rsidR="007B5CEA">
        <w:rPr>
          <w:rFonts w:ascii="Times New Roman" w:hAnsi="Times New Roman" w:cs="Times New Roman"/>
          <w:sz w:val="24"/>
          <w:szCs w:val="24"/>
        </w:rPr>
        <w:t>można zauważyć, że w latach 2019 - 2021</w:t>
      </w:r>
      <w:r>
        <w:rPr>
          <w:rFonts w:ascii="Times New Roman" w:hAnsi="Times New Roman" w:cs="Times New Roman"/>
          <w:sz w:val="24"/>
          <w:szCs w:val="24"/>
        </w:rPr>
        <w:t xml:space="preserve"> stosunek założonych „NK” do przeprowadzonych interwencji domowych pr</w:t>
      </w:r>
      <w:r w:rsidR="007B5CEA">
        <w:rPr>
          <w:rFonts w:ascii="Times New Roman" w:hAnsi="Times New Roman" w:cs="Times New Roman"/>
          <w:sz w:val="24"/>
          <w:szCs w:val="24"/>
        </w:rPr>
        <w:t>z</w:t>
      </w:r>
      <w:r w:rsidR="00862983">
        <w:rPr>
          <w:rFonts w:ascii="Times New Roman" w:hAnsi="Times New Roman" w:cs="Times New Roman"/>
          <w:sz w:val="24"/>
          <w:szCs w:val="24"/>
        </w:rPr>
        <w:t>ez KPP w Wieruszowie wyniósł 9,5</w:t>
      </w:r>
      <w:r w:rsidR="007B5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7B5CEA">
        <w:rPr>
          <w:rFonts w:ascii="Times New Roman" w:hAnsi="Times New Roman" w:cs="Times New Roman"/>
          <w:sz w:val="24"/>
          <w:szCs w:val="24"/>
        </w:rPr>
        <w:t>Procentowy p</w:t>
      </w:r>
      <w:r>
        <w:rPr>
          <w:rFonts w:ascii="Times New Roman" w:hAnsi="Times New Roman" w:cs="Times New Roman"/>
          <w:sz w:val="24"/>
          <w:szCs w:val="24"/>
        </w:rPr>
        <w:t>odział na poszczególne lata wskazuje poniższy wykres.</w:t>
      </w:r>
    </w:p>
    <w:p w14:paraId="7742E883" w14:textId="77777777" w:rsidR="00D81B93" w:rsidRDefault="00D81B93" w:rsidP="00D8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nr 1 Stosunek założonych „Niebieskich Kart” do przeprowadzonych interwencji domowych przez</w:t>
      </w:r>
      <w:r w:rsidR="007B5CEA">
        <w:rPr>
          <w:rFonts w:ascii="Times New Roman" w:hAnsi="Times New Roman" w:cs="Times New Roman"/>
          <w:sz w:val="24"/>
          <w:szCs w:val="24"/>
        </w:rPr>
        <w:t xml:space="preserve"> KPP w Wieruszowie w latach 2019-2021</w:t>
      </w:r>
    </w:p>
    <w:p w14:paraId="5CDEED50" w14:textId="77777777"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827085">
        <w:rPr>
          <w:noProof/>
          <w:color w:val="7F7F7F" w:themeColor="text1" w:themeTint="80"/>
          <w:lang w:eastAsia="pl-PL"/>
        </w:rPr>
        <w:drawing>
          <wp:inline distT="0" distB="0" distL="0" distR="0" wp14:anchorId="6184CD04" wp14:editId="3EBA01CC">
            <wp:extent cx="5772150" cy="2428875"/>
            <wp:effectExtent l="0" t="0" r="1905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KPP</w:t>
      </w:r>
      <w:r w:rsidRPr="00156433">
        <w:rPr>
          <w:rFonts w:ascii="Times New Roman" w:hAnsi="Times New Roman" w:cs="Times New Roman"/>
        </w:rPr>
        <w:t xml:space="preserve"> w Wieruszowie</w:t>
      </w:r>
      <w:r>
        <w:rPr>
          <w:rFonts w:ascii="Times New Roman" w:hAnsi="Times New Roman" w:cs="Times New Roman"/>
        </w:rPr>
        <w:t xml:space="preserve"> oraz zespołów interdyscyplinarnych z terenu powiatu wieruszowskiego</w:t>
      </w:r>
    </w:p>
    <w:p w14:paraId="6F42FC7D" w14:textId="7777777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D2CDC" w14:textId="7777777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dane wskazują, że na terenie</w:t>
      </w:r>
      <w:r w:rsidR="007B5CEA">
        <w:rPr>
          <w:rFonts w:ascii="Times New Roman" w:hAnsi="Times New Roman" w:cs="Times New Roman"/>
          <w:sz w:val="24"/>
          <w:szCs w:val="24"/>
        </w:rPr>
        <w:t xml:space="preserve"> powiatu wieruszowskiego </w:t>
      </w:r>
      <w:r>
        <w:rPr>
          <w:rFonts w:ascii="Times New Roman" w:hAnsi="Times New Roman" w:cs="Times New Roman"/>
          <w:sz w:val="24"/>
          <w:szCs w:val="24"/>
        </w:rPr>
        <w:t>procentowy odsetek liczby założonych „NK” w ogólnej liczbie interwencji domowych</w:t>
      </w:r>
      <w:r w:rsidR="007B5CEA">
        <w:rPr>
          <w:rFonts w:ascii="Times New Roman" w:hAnsi="Times New Roman" w:cs="Times New Roman"/>
          <w:sz w:val="24"/>
          <w:szCs w:val="24"/>
        </w:rPr>
        <w:t xml:space="preserve"> jest na podobnym poziomie od 3 lat tj.: 9%-10%.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42D52" w14:textId="179D46BD" w:rsidR="003C48E6" w:rsidRDefault="00D81B93" w:rsidP="00185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</w:t>
      </w:r>
      <w:r w:rsidR="007B5CEA">
        <w:rPr>
          <w:rFonts w:ascii="Times New Roman" w:hAnsi="Times New Roman" w:cs="Times New Roman"/>
          <w:sz w:val="24"/>
          <w:szCs w:val="24"/>
        </w:rPr>
        <w:t>abela obrazuje jak w latach 2019-2021</w:t>
      </w:r>
      <w:r>
        <w:rPr>
          <w:rFonts w:ascii="Times New Roman" w:hAnsi="Times New Roman" w:cs="Times New Roman"/>
          <w:sz w:val="24"/>
          <w:szCs w:val="24"/>
        </w:rPr>
        <w:t xml:space="preserve"> kształtowała się liczba interwencji </w:t>
      </w:r>
      <w:r w:rsidR="00F27A13">
        <w:rPr>
          <w:rFonts w:ascii="Times New Roman" w:hAnsi="Times New Roman" w:cs="Times New Roman"/>
          <w:sz w:val="24"/>
          <w:szCs w:val="24"/>
        </w:rPr>
        <w:t xml:space="preserve">domowych </w:t>
      </w:r>
      <w:r>
        <w:rPr>
          <w:rFonts w:ascii="Times New Roman" w:hAnsi="Times New Roman" w:cs="Times New Roman"/>
          <w:sz w:val="24"/>
          <w:szCs w:val="24"/>
        </w:rPr>
        <w:t>przeprowadzonych przez KPP w Wieruszowie w poszczególnych gminach powiatu.</w:t>
      </w:r>
    </w:p>
    <w:p w14:paraId="7226A774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5FE2CA3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D16B9F1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56EC4D4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EBCC1A9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D8F1EB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8681C6D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1C2BE4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CCBE85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9E663E1" w14:textId="77777777" w:rsidR="0018542A" w:rsidRDefault="0018542A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8B7728" w14:textId="40C353F1" w:rsidR="00D81B93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2 Liczba interwencji domowych w poszczególnych gminach</w:t>
      </w:r>
    </w:p>
    <w:p w14:paraId="4067279A" w14:textId="77777777" w:rsidR="00C74305" w:rsidRDefault="00C74305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2500"/>
        <w:gridCol w:w="851"/>
        <w:gridCol w:w="992"/>
        <w:gridCol w:w="851"/>
        <w:gridCol w:w="1275"/>
      </w:tblGrid>
      <w:tr w:rsidR="00D81B93" w14:paraId="49DEC63A" w14:textId="77777777" w:rsidTr="00E52F24">
        <w:tc>
          <w:tcPr>
            <w:tcW w:w="510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14:paraId="50671244" w14:textId="77777777" w:rsidR="00D81B93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  <w:hideMark/>
          </w:tcPr>
          <w:p w14:paraId="1D3493F2" w14:textId="77777777" w:rsidR="00D81B93" w:rsidRDefault="007B5CE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hideMark/>
          </w:tcPr>
          <w:p w14:paraId="051C6B35" w14:textId="77777777" w:rsidR="00D81B93" w:rsidRDefault="007B5CE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hideMark/>
          </w:tcPr>
          <w:p w14:paraId="2E497DE3" w14:textId="77777777" w:rsidR="00D81B93" w:rsidRDefault="007B5CE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hideMark/>
          </w:tcPr>
          <w:p w14:paraId="546F38B1" w14:textId="77777777" w:rsidR="00D81B93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D81B93" w14:paraId="0E0F9028" w14:textId="77777777" w:rsidTr="00E52F24">
        <w:tc>
          <w:tcPr>
            <w:tcW w:w="5106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2677671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interwencji domowych ogółem: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hideMark/>
          </w:tcPr>
          <w:p w14:paraId="56377895" w14:textId="77777777" w:rsidR="00D81B93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92" w:type="dxa"/>
            <w:tcBorders>
              <w:top w:val="single" w:sz="2" w:space="0" w:color="auto"/>
            </w:tcBorders>
            <w:hideMark/>
          </w:tcPr>
          <w:p w14:paraId="2919DA6D" w14:textId="77777777" w:rsidR="00D81B93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12" w:space="0" w:color="auto"/>
            </w:tcBorders>
            <w:hideMark/>
          </w:tcPr>
          <w:p w14:paraId="5FDD6076" w14:textId="77777777" w:rsidR="00D81B93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4ACA790A" w14:textId="77777777" w:rsidR="00D81B93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  <w:p w14:paraId="54925D3B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EA" w14:paraId="3ED20CB2" w14:textId="77777777" w:rsidTr="00E52F24">
        <w:tc>
          <w:tcPr>
            <w:tcW w:w="5106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19FB58" w14:textId="39278C8F" w:rsidR="007B5CEA" w:rsidRDefault="007B5CEA" w:rsidP="00F96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 dotyczących przemocy</w:t>
            </w:r>
            <w:r w:rsidR="0018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542A" w:rsidRPr="00517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rodzinie</w:t>
            </w:r>
            <w:r w:rsidRPr="00517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DCC03E9" w14:textId="77777777" w:rsidR="007B5CEA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06BECA2E" w14:textId="77777777" w:rsidR="007B5CEA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5EF397" w14:textId="77777777" w:rsidR="007B5CEA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5B3E07E" w14:textId="77777777" w:rsidR="007B5CEA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14:paraId="50B8062F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14:paraId="2E7DD3AD" w14:textId="77777777" w:rsidTr="00E52F24">
        <w:tc>
          <w:tcPr>
            <w:tcW w:w="907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1B3DD76B" w14:textId="77777777" w:rsidR="00D81B93" w:rsidRDefault="00D81B93" w:rsidP="00F96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 w poszczególnych gminach</w:t>
            </w:r>
            <w:r w:rsidR="007B5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(dot. przemocy)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81B93" w14:paraId="540B4F4D" w14:textId="77777777" w:rsidTr="00E52F24">
        <w:tc>
          <w:tcPr>
            <w:tcW w:w="260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2C2E6958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B8C121D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Wieruszów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hideMark/>
          </w:tcPr>
          <w:p w14:paraId="179F9E68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618CB447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hideMark/>
          </w:tcPr>
          <w:p w14:paraId="6DECDFFB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3359985F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F37357A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14:paraId="1CF5D8CA" w14:textId="77777777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0EE2FD6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CAE100A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Galewice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hideMark/>
          </w:tcPr>
          <w:p w14:paraId="1CAA2DAC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14:paraId="47A6D163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hideMark/>
          </w:tcPr>
          <w:p w14:paraId="65BB9BC1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69531E51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4BEF626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CE" w14:paraId="74259529" w14:textId="77777777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8A6DB7" w14:textId="77777777" w:rsidR="00AF48CE" w:rsidRDefault="00AF48CE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9FBF07" w14:textId="77777777" w:rsidR="00AF48CE" w:rsidRDefault="00AF48CE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E703633" w14:textId="77777777"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1DC2761" w14:textId="77777777"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5DFA0F5" w14:textId="77777777"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F2EC658" w14:textId="77777777"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07C1B06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14:paraId="4BD489FE" w14:textId="77777777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0D839E2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23173D5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Sokolniki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hideMark/>
          </w:tcPr>
          <w:p w14:paraId="1E359F54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14:paraId="0A2E110B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hideMark/>
          </w:tcPr>
          <w:p w14:paraId="245076F7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3DF09C66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2ACD782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CE" w14:paraId="4FAB2D2A" w14:textId="77777777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BEA11A" w14:textId="77777777" w:rsidR="00AF48CE" w:rsidRDefault="00AF48CE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373564" w14:textId="77777777" w:rsidR="00AF48CE" w:rsidRDefault="00AF48CE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Czastary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</w:tcPr>
          <w:p w14:paraId="68081A16" w14:textId="77777777"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19DDB940" w14:textId="77777777"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12" w:space="0" w:color="auto"/>
            </w:tcBorders>
          </w:tcPr>
          <w:p w14:paraId="6A189E5F" w14:textId="77777777"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D807F59" w14:textId="77777777"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5A25531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14:paraId="303BE4E7" w14:textId="77777777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74F08177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9A3B0EF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Bolesławiec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27C7A0A9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06B3316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B93959B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07DF2125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6074702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14:paraId="428D954C" w14:textId="77777777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04C94F35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9F05D33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5534492A" w14:textId="77777777" w:rsidR="00D81B93" w:rsidRDefault="00D81B93" w:rsidP="00A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51E7AFB7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04CE90E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6195954D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14:paraId="7D4046C1" w14:textId="77777777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4CA554C8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DB26421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Lututów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3FB84046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1A8681B1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52A28FC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2D73228A" w14:textId="77777777"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500DD8D" w14:textId="77777777"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14:paraId="2C3789C4" w14:textId="77777777" w:rsidTr="00AF48CE">
        <w:tc>
          <w:tcPr>
            <w:tcW w:w="2606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14:paraId="25E766D5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60B1A7" w14:textId="77777777"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hideMark/>
          </w:tcPr>
          <w:p w14:paraId="4D8C16F4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hideMark/>
          </w:tcPr>
          <w:p w14:paraId="12596CD4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hideMark/>
          </w:tcPr>
          <w:p w14:paraId="0BB0C0DC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hideMark/>
          </w:tcPr>
          <w:p w14:paraId="16E3621C" w14:textId="77777777"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CE384" w14:textId="7777777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KPP</w:t>
      </w:r>
      <w:r w:rsidRPr="00156433">
        <w:rPr>
          <w:rFonts w:ascii="Times New Roman" w:hAnsi="Times New Roman" w:cs="Times New Roman"/>
        </w:rPr>
        <w:t xml:space="preserve"> w Wieruszowie</w:t>
      </w:r>
      <w:r>
        <w:rPr>
          <w:rFonts w:ascii="Times New Roman" w:hAnsi="Times New Roman" w:cs="Times New Roman"/>
        </w:rPr>
        <w:t xml:space="preserve"> </w:t>
      </w:r>
    </w:p>
    <w:p w14:paraId="28A12B73" w14:textId="7777777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wskazują, że, najwięcej interwencji w ciągu 3 ostatnich lat odnotowan</w:t>
      </w:r>
      <w:r w:rsidR="00403F3C">
        <w:rPr>
          <w:rFonts w:ascii="Times New Roman" w:hAnsi="Times New Roman" w:cs="Times New Roman"/>
          <w:sz w:val="24"/>
          <w:szCs w:val="24"/>
        </w:rPr>
        <w:t>o w Gminie Wieruszów i Galewice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F3C">
        <w:rPr>
          <w:rFonts w:ascii="Times New Roman" w:hAnsi="Times New Roman" w:cs="Times New Roman"/>
          <w:sz w:val="24"/>
          <w:szCs w:val="24"/>
        </w:rPr>
        <w:t xml:space="preserve">W pozostałych gminach liczba interwencji pozostaje na podobnym poziomie. Najmniej interwencji odnotowano w gminie Lututów. </w:t>
      </w:r>
      <w:r>
        <w:rPr>
          <w:rFonts w:ascii="Times New Roman" w:hAnsi="Times New Roman" w:cs="Times New Roman"/>
          <w:sz w:val="24"/>
          <w:szCs w:val="24"/>
        </w:rPr>
        <w:t>Dzięki powyższym danym można wyszczególnić obszary wymagające szczególnej uwagi w związku ze zwiększoną agresją mi</w:t>
      </w:r>
      <w:r w:rsidR="00403F3C">
        <w:rPr>
          <w:rFonts w:ascii="Times New Roman" w:hAnsi="Times New Roman" w:cs="Times New Roman"/>
          <w:sz w:val="24"/>
          <w:szCs w:val="24"/>
        </w:rPr>
        <w:t>eszkańców. Biorąc pod uwagę 2021</w:t>
      </w:r>
      <w:r>
        <w:rPr>
          <w:rFonts w:ascii="Times New Roman" w:hAnsi="Times New Roman" w:cs="Times New Roman"/>
          <w:sz w:val="24"/>
          <w:szCs w:val="24"/>
        </w:rPr>
        <w:t xml:space="preserve"> r. są to </w:t>
      </w:r>
      <w:r w:rsidR="00403F3C">
        <w:rPr>
          <w:rFonts w:ascii="Times New Roman" w:hAnsi="Times New Roman" w:cs="Times New Roman"/>
          <w:sz w:val="24"/>
          <w:szCs w:val="24"/>
        </w:rPr>
        <w:t>gminy Wieruszów i G</w:t>
      </w:r>
      <w:r w:rsidR="00883D24">
        <w:rPr>
          <w:rFonts w:ascii="Times New Roman" w:hAnsi="Times New Roman" w:cs="Times New Roman"/>
          <w:sz w:val="24"/>
          <w:szCs w:val="24"/>
        </w:rPr>
        <w:t>a</w:t>
      </w:r>
      <w:r w:rsidR="00403F3C">
        <w:rPr>
          <w:rFonts w:ascii="Times New Roman" w:hAnsi="Times New Roman" w:cs="Times New Roman"/>
          <w:sz w:val="24"/>
          <w:szCs w:val="24"/>
        </w:rPr>
        <w:t>lewice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CB537" w14:textId="750700BA" w:rsidR="00193D9A" w:rsidRDefault="00B0555E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KPP w Wieruszowie </w:t>
      </w:r>
      <w:r w:rsidR="006F0C08">
        <w:rPr>
          <w:rFonts w:ascii="Times New Roman" w:hAnsi="Times New Roman" w:cs="Times New Roman"/>
          <w:sz w:val="24"/>
          <w:szCs w:val="24"/>
        </w:rPr>
        <w:t xml:space="preserve">od 30 listopada 2020 r. </w:t>
      </w:r>
      <w:r>
        <w:rPr>
          <w:rFonts w:ascii="Times New Roman" w:hAnsi="Times New Roman" w:cs="Times New Roman"/>
          <w:sz w:val="24"/>
          <w:szCs w:val="24"/>
        </w:rPr>
        <w:t xml:space="preserve">realizuje </w:t>
      </w:r>
      <w:r w:rsidR="005E5BD1">
        <w:rPr>
          <w:rFonts w:ascii="Times New Roman" w:hAnsi="Times New Roman" w:cs="Times New Roman"/>
          <w:sz w:val="24"/>
          <w:szCs w:val="24"/>
        </w:rPr>
        <w:t xml:space="preserve">art. 15 aa ust. 1 ustawy z dnia 06.04.1990 r. o Policji </w:t>
      </w:r>
      <w:r w:rsidR="005E5BD1" w:rsidRPr="00883D24">
        <w:rPr>
          <w:rFonts w:ascii="Times New Roman" w:hAnsi="Times New Roman" w:cs="Times New Roman"/>
          <w:b/>
          <w:sz w:val="24"/>
          <w:szCs w:val="24"/>
        </w:rPr>
        <w:t>tzw. nakazy</w:t>
      </w:r>
      <w:r w:rsidR="00193D9A">
        <w:rPr>
          <w:rFonts w:ascii="Times New Roman" w:hAnsi="Times New Roman" w:cs="Times New Roman"/>
          <w:b/>
          <w:sz w:val="24"/>
          <w:szCs w:val="24"/>
        </w:rPr>
        <w:t xml:space="preserve">/zakazy. </w:t>
      </w:r>
      <w:r w:rsidR="00E83F2A" w:rsidRPr="00E83F2A">
        <w:rPr>
          <w:rFonts w:ascii="Times New Roman" w:hAnsi="Times New Roman" w:cs="Times New Roman"/>
          <w:sz w:val="24"/>
          <w:szCs w:val="24"/>
        </w:rPr>
        <w:t>Zgodnie z w/w artykułem</w:t>
      </w:r>
      <w:r w:rsidR="00E83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D9A" w:rsidRPr="00193D9A">
        <w:rPr>
          <w:rFonts w:ascii="Times New Roman" w:hAnsi="Times New Roman" w:cs="Times New Roman"/>
          <w:sz w:val="24"/>
          <w:szCs w:val="24"/>
        </w:rPr>
        <w:t>Policjant ma prawo wydać wobec osoby stosującej przemoc</w:t>
      </w:r>
      <w:r w:rsidR="00193D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90E209" w14:textId="77777777" w:rsidR="00193D9A" w:rsidRDefault="00193D9A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nakaz </w:t>
      </w:r>
      <w:r w:rsidRPr="006F0C08">
        <w:rPr>
          <w:rFonts w:ascii="Times New Roman" w:hAnsi="Times New Roman" w:cs="Times New Roman"/>
          <w:sz w:val="24"/>
          <w:szCs w:val="24"/>
        </w:rPr>
        <w:t xml:space="preserve">natychmiastowego opuszczenia wspólnie zajmowanego </w:t>
      </w:r>
      <w:r>
        <w:rPr>
          <w:rFonts w:ascii="Times New Roman" w:hAnsi="Times New Roman" w:cs="Times New Roman"/>
          <w:sz w:val="24"/>
          <w:szCs w:val="24"/>
        </w:rPr>
        <w:t xml:space="preserve">z osobą doznającą przemocy </w:t>
      </w:r>
      <w:r w:rsidRPr="006F0C08">
        <w:rPr>
          <w:rFonts w:ascii="Times New Roman" w:hAnsi="Times New Roman" w:cs="Times New Roman"/>
          <w:sz w:val="24"/>
          <w:szCs w:val="24"/>
        </w:rPr>
        <w:t>mieszkania i jego bezpośredniego otoczenia</w:t>
      </w:r>
      <w:r>
        <w:rPr>
          <w:rFonts w:ascii="Times New Roman" w:hAnsi="Times New Roman" w:cs="Times New Roman"/>
          <w:sz w:val="24"/>
          <w:szCs w:val="24"/>
        </w:rPr>
        <w:t xml:space="preserve"> oraz/lub</w:t>
      </w:r>
      <w:r w:rsidRPr="00883D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3C520E" w14:textId="77777777" w:rsidR="005E5BD1" w:rsidRDefault="00193D9A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zakaz </w:t>
      </w:r>
      <w:r w:rsidR="00883D24" w:rsidRPr="006F0C08">
        <w:rPr>
          <w:rFonts w:ascii="Times New Roman" w:hAnsi="Times New Roman" w:cs="Times New Roman"/>
          <w:sz w:val="24"/>
          <w:szCs w:val="24"/>
        </w:rPr>
        <w:t>zbliżania się do mieszkania i</w:t>
      </w:r>
      <w:r>
        <w:rPr>
          <w:rFonts w:ascii="Times New Roman" w:hAnsi="Times New Roman" w:cs="Times New Roman"/>
          <w:sz w:val="24"/>
          <w:szCs w:val="24"/>
        </w:rPr>
        <w:t xml:space="preserve"> jego bezpośredniego otoczenia.</w:t>
      </w:r>
    </w:p>
    <w:p w14:paraId="1624B450" w14:textId="77777777" w:rsidR="00771418" w:rsidRDefault="00193D9A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Nakazy/zakazy mogą być stosowane łącznie lub oddzielnie w zależności od sytuacji.</w:t>
      </w:r>
      <w:r w:rsidR="00771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610A5" w14:textId="77777777" w:rsidR="00E52F24" w:rsidRPr="00390402" w:rsidRDefault="00771418" w:rsidP="00B73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dane dotyczące realizacji w/w procedury przez KPP w Wieruszowie.</w:t>
      </w:r>
    </w:p>
    <w:p w14:paraId="14A2E1C6" w14:textId="77777777" w:rsidR="0018542A" w:rsidRDefault="0018542A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B81D0" w14:textId="77777777" w:rsidR="0018542A" w:rsidRDefault="0018542A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C4321" w14:textId="77777777" w:rsidR="0018542A" w:rsidRDefault="0018542A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A7E8B" w14:textId="77777777" w:rsidR="0018542A" w:rsidRDefault="0018542A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2FB24" w14:textId="77777777" w:rsidR="0018542A" w:rsidRDefault="0018542A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94A87" w14:textId="36956726" w:rsidR="00B7330F" w:rsidRPr="00B7330F" w:rsidRDefault="00B7330F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30F">
        <w:rPr>
          <w:rFonts w:ascii="Times New Roman" w:eastAsia="Calibri" w:hAnsi="Times New Roman" w:cs="Times New Roman"/>
          <w:sz w:val="24"/>
          <w:szCs w:val="24"/>
        </w:rPr>
        <w:lastRenderedPageBreak/>
        <w:t>Tab. 3</w:t>
      </w:r>
      <w:r w:rsidRPr="00B7330F">
        <w:rPr>
          <w:rFonts w:ascii="Calibri" w:eastAsia="Calibri" w:hAnsi="Calibri" w:cs="Times New Roman"/>
        </w:rPr>
        <w:t xml:space="preserve"> </w:t>
      </w:r>
      <w:r w:rsidRPr="00B7330F">
        <w:rPr>
          <w:rFonts w:ascii="Times New Roman" w:eastAsia="Calibri" w:hAnsi="Times New Roman" w:cs="Times New Roman"/>
          <w:sz w:val="24"/>
          <w:szCs w:val="24"/>
        </w:rPr>
        <w:t xml:space="preserve">„Realizacja art. 15aa ust. 1 ustawy z dnia 06.04.1990 r. o Policji (tzw. nakazy i zakazy)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7330F">
        <w:rPr>
          <w:rFonts w:ascii="Times New Roman" w:eastAsia="Calibri" w:hAnsi="Times New Roman" w:cs="Times New Roman"/>
          <w:sz w:val="24"/>
          <w:szCs w:val="24"/>
        </w:rPr>
        <w:t>w powi</w:t>
      </w:r>
      <w:r>
        <w:rPr>
          <w:rFonts w:ascii="Times New Roman" w:eastAsia="Calibri" w:hAnsi="Times New Roman" w:cs="Times New Roman"/>
          <w:sz w:val="24"/>
          <w:szCs w:val="24"/>
        </w:rPr>
        <w:t>ecie wieruszowskim w latach 2020</w:t>
      </w:r>
      <w:r w:rsidRPr="00B7330F">
        <w:rPr>
          <w:rFonts w:ascii="Times New Roman" w:eastAsia="Calibri" w:hAnsi="Times New Roman" w:cs="Times New Roman"/>
          <w:sz w:val="24"/>
          <w:szCs w:val="24"/>
        </w:rPr>
        <w:t>-2021”</w:t>
      </w:r>
    </w:p>
    <w:tbl>
      <w:tblPr>
        <w:tblStyle w:val="Tabela-Siatka4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4369"/>
        <w:gridCol w:w="1017"/>
        <w:gridCol w:w="992"/>
        <w:gridCol w:w="1251"/>
      </w:tblGrid>
      <w:tr w:rsidR="00B7330F" w:rsidRPr="00B7330F" w14:paraId="34B621B1" w14:textId="77777777" w:rsidTr="00E52F24"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08D0CE9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4E3527C0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6842DA2C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67B8B9A0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B7330F" w:rsidRPr="00B7330F" w14:paraId="7B2BE4CB" w14:textId="77777777" w:rsidTr="00E52F24"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4A3752B9" w14:textId="77777777" w:rsidR="00B7330F" w:rsidRPr="00B7330F" w:rsidRDefault="00B7330F" w:rsidP="00B7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Liczba wydanych nakazów i zakazów ogółem</w:t>
            </w:r>
            <w:r w:rsidR="00E52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6D71BA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CB0C356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442A11F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330F" w:rsidRPr="00B7330F" w14:paraId="34F47960" w14:textId="77777777" w:rsidTr="00E52F24">
        <w:tc>
          <w:tcPr>
            <w:tcW w:w="5812" w:type="dxa"/>
            <w:gridSpan w:val="2"/>
            <w:tcBorders>
              <w:top w:val="single" w:sz="12" w:space="0" w:color="auto"/>
            </w:tcBorders>
            <w:hideMark/>
          </w:tcPr>
          <w:p w14:paraId="5DF54B56" w14:textId="77777777" w:rsidR="00B7330F" w:rsidRPr="00B7330F" w:rsidRDefault="00B7330F" w:rsidP="00B7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w tym liczba wydanych nakazów: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14:paraId="26580B5E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1AB8E8EC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</w:tcBorders>
          </w:tcPr>
          <w:p w14:paraId="42CC5C0F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330F" w:rsidRPr="00B7330F" w14:paraId="498ED3EA" w14:textId="77777777" w:rsidTr="00E52F24">
        <w:tc>
          <w:tcPr>
            <w:tcW w:w="1443" w:type="dxa"/>
            <w:vMerge w:val="restart"/>
            <w:hideMark/>
          </w:tcPr>
          <w:p w14:paraId="21E12E1F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 tym w stosunku do:</w:t>
            </w:r>
          </w:p>
        </w:tc>
        <w:tc>
          <w:tcPr>
            <w:tcW w:w="4369" w:type="dxa"/>
            <w:hideMark/>
          </w:tcPr>
          <w:p w14:paraId="56B3115C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kobiet</w:t>
            </w:r>
          </w:p>
        </w:tc>
        <w:tc>
          <w:tcPr>
            <w:tcW w:w="1017" w:type="dxa"/>
          </w:tcPr>
          <w:p w14:paraId="2EADD5CF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DF02271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60662463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30F" w:rsidRPr="00B7330F" w14:paraId="1A4EE893" w14:textId="77777777" w:rsidTr="00E52F24">
        <w:tc>
          <w:tcPr>
            <w:tcW w:w="1443" w:type="dxa"/>
            <w:vMerge/>
            <w:vAlign w:val="center"/>
            <w:hideMark/>
          </w:tcPr>
          <w:p w14:paraId="07648BB5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37504E1C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mężczyzn</w:t>
            </w:r>
          </w:p>
        </w:tc>
        <w:tc>
          <w:tcPr>
            <w:tcW w:w="1017" w:type="dxa"/>
          </w:tcPr>
          <w:p w14:paraId="1ED15A39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07EEC36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0038B39B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30F" w:rsidRPr="00B7330F" w14:paraId="20ACC5E2" w14:textId="77777777" w:rsidTr="006F0C08">
        <w:tc>
          <w:tcPr>
            <w:tcW w:w="9072" w:type="dxa"/>
            <w:gridSpan w:val="5"/>
            <w:hideMark/>
          </w:tcPr>
          <w:p w14:paraId="603D09C5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w tym w poszczególnych gminach:</w:t>
            </w:r>
          </w:p>
        </w:tc>
      </w:tr>
      <w:tr w:rsidR="00B7330F" w:rsidRPr="00B7330F" w14:paraId="08DE5C02" w14:textId="77777777" w:rsidTr="00E52F24">
        <w:tc>
          <w:tcPr>
            <w:tcW w:w="1443" w:type="dxa"/>
            <w:vMerge w:val="restart"/>
            <w:hideMark/>
          </w:tcPr>
          <w:p w14:paraId="1F3029B3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 tym:</w:t>
            </w:r>
          </w:p>
        </w:tc>
        <w:tc>
          <w:tcPr>
            <w:tcW w:w="4369" w:type="dxa"/>
            <w:hideMark/>
          </w:tcPr>
          <w:p w14:paraId="15BC6D28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Wieruszów</w:t>
            </w:r>
          </w:p>
        </w:tc>
        <w:tc>
          <w:tcPr>
            <w:tcW w:w="1017" w:type="dxa"/>
          </w:tcPr>
          <w:p w14:paraId="78B442B0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66F4BC1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66BA01A7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30F" w:rsidRPr="00B7330F" w14:paraId="560828E1" w14:textId="77777777" w:rsidTr="00E52F24">
        <w:tc>
          <w:tcPr>
            <w:tcW w:w="1443" w:type="dxa"/>
            <w:vMerge/>
            <w:vAlign w:val="center"/>
            <w:hideMark/>
          </w:tcPr>
          <w:p w14:paraId="557C6143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1FAC2B72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Galewice</w:t>
            </w:r>
          </w:p>
        </w:tc>
        <w:tc>
          <w:tcPr>
            <w:tcW w:w="1017" w:type="dxa"/>
          </w:tcPr>
          <w:p w14:paraId="2B0B81AB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37A3B02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3336BD47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30F" w:rsidRPr="00B7330F" w14:paraId="489AF2B3" w14:textId="77777777" w:rsidTr="00E52F24">
        <w:tc>
          <w:tcPr>
            <w:tcW w:w="1443" w:type="dxa"/>
            <w:vMerge/>
            <w:vAlign w:val="center"/>
            <w:hideMark/>
          </w:tcPr>
          <w:p w14:paraId="121522A6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4FDEE4CA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Lututów</w:t>
            </w:r>
          </w:p>
        </w:tc>
        <w:tc>
          <w:tcPr>
            <w:tcW w:w="1017" w:type="dxa"/>
          </w:tcPr>
          <w:p w14:paraId="34FBF2D9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0A04407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5F5E882C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04C24156" w14:textId="77777777" w:rsidTr="00E52F24">
        <w:tc>
          <w:tcPr>
            <w:tcW w:w="1443" w:type="dxa"/>
            <w:vMerge/>
            <w:vAlign w:val="center"/>
            <w:hideMark/>
          </w:tcPr>
          <w:p w14:paraId="7B5D9A62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50F8AE3E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Sokolniki</w:t>
            </w:r>
          </w:p>
        </w:tc>
        <w:tc>
          <w:tcPr>
            <w:tcW w:w="1017" w:type="dxa"/>
          </w:tcPr>
          <w:p w14:paraId="6F41581D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8DE3756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3FFDC02C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77ABB5E5" w14:textId="77777777" w:rsidTr="00E52F24">
        <w:tc>
          <w:tcPr>
            <w:tcW w:w="1443" w:type="dxa"/>
            <w:vMerge/>
            <w:vAlign w:val="center"/>
            <w:hideMark/>
          </w:tcPr>
          <w:p w14:paraId="2B51428E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677311E8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Czastary</w:t>
            </w:r>
          </w:p>
        </w:tc>
        <w:tc>
          <w:tcPr>
            <w:tcW w:w="1017" w:type="dxa"/>
          </w:tcPr>
          <w:p w14:paraId="4482E6B2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CD90657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5CD522FA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4A3599EB" w14:textId="77777777" w:rsidTr="00E52F24">
        <w:tc>
          <w:tcPr>
            <w:tcW w:w="1443" w:type="dxa"/>
            <w:vMerge/>
            <w:vAlign w:val="center"/>
            <w:hideMark/>
          </w:tcPr>
          <w:p w14:paraId="116E13AC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46F55C2A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Bolesławiec</w:t>
            </w:r>
          </w:p>
        </w:tc>
        <w:tc>
          <w:tcPr>
            <w:tcW w:w="1017" w:type="dxa"/>
          </w:tcPr>
          <w:p w14:paraId="4DDD9751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902D305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0C66436E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018B6858" w14:textId="77777777" w:rsidTr="00E52F24">
        <w:tc>
          <w:tcPr>
            <w:tcW w:w="1443" w:type="dxa"/>
            <w:vMerge/>
            <w:vAlign w:val="center"/>
            <w:hideMark/>
          </w:tcPr>
          <w:p w14:paraId="055EA6BD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1B2F5663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Łubnice</w:t>
            </w:r>
          </w:p>
        </w:tc>
        <w:tc>
          <w:tcPr>
            <w:tcW w:w="1017" w:type="dxa"/>
          </w:tcPr>
          <w:p w14:paraId="0211D083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078DC14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379F9E5F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2384698F" w14:textId="77777777" w:rsidTr="00E52F24">
        <w:tc>
          <w:tcPr>
            <w:tcW w:w="5812" w:type="dxa"/>
            <w:gridSpan w:val="2"/>
            <w:hideMark/>
          </w:tcPr>
          <w:p w14:paraId="5C2EA36D" w14:textId="77777777" w:rsidR="00B7330F" w:rsidRPr="00B7330F" w:rsidRDefault="00B7330F" w:rsidP="00B7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w tym liczba wydanych zakazów:</w:t>
            </w:r>
          </w:p>
        </w:tc>
        <w:tc>
          <w:tcPr>
            <w:tcW w:w="1017" w:type="dxa"/>
          </w:tcPr>
          <w:p w14:paraId="044073EE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7AC1C8C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60CFEB58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330F" w:rsidRPr="00B7330F" w14:paraId="6F43F601" w14:textId="77777777" w:rsidTr="00E52F24">
        <w:tc>
          <w:tcPr>
            <w:tcW w:w="1443" w:type="dxa"/>
            <w:vMerge w:val="restart"/>
            <w:hideMark/>
          </w:tcPr>
          <w:p w14:paraId="29D25D94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 tym w stosunku do:</w:t>
            </w:r>
          </w:p>
        </w:tc>
        <w:tc>
          <w:tcPr>
            <w:tcW w:w="4369" w:type="dxa"/>
            <w:hideMark/>
          </w:tcPr>
          <w:p w14:paraId="065CCD50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kobiet</w:t>
            </w:r>
          </w:p>
        </w:tc>
        <w:tc>
          <w:tcPr>
            <w:tcW w:w="1017" w:type="dxa"/>
          </w:tcPr>
          <w:p w14:paraId="313D21AC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1419263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1B999DB5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30F" w:rsidRPr="00B7330F" w14:paraId="68BB31A8" w14:textId="77777777" w:rsidTr="00E52F24">
        <w:tc>
          <w:tcPr>
            <w:tcW w:w="1443" w:type="dxa"/>
            <w:vMerge/>
            <w:vAlign w:val="center"/>
            <w:hideMark/>
          </w:tcPr>
          <w:p w14:paraId="1D41689F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715750BC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mężczyzn</w:t>
            </w:r>
          </w:p>
        </w:tc>
        <w:tc>
          <w:tcPr>
            <w:tcW w:w="1017" w:type="dxa"/>
          </w:tcPr>
          <w:p w14:paraId="3DC1263F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5E512BB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14:paraId="300C7397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30F" w:rsidRPr="00B7330F" w14:paraId="1F4D0708" w14:textId="77777777" w:rsidTr="006F0C08">
        <w:tc>
          <w:tcPr>
            <w:tcW w:w="9072" w:type="dxa"/>
            <w:gridSpan w:val="5"/>
            <w:hideMark/>
          </w:tcPr>
          <w:p w14:paraId="706CF702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w tym w poszczególnych gminach:</w:t>
            </w:r>
          </w:p>
        </w:tc>
      </w:tr>
      <w:tr w:rsidR="00B7330F" w:rsidRPr="00B7330F" w14:paraId="1ADD6F8B" w14:textId="77777777" w:rsidTr="003C48E6">
        <w:tc>
          <w:tcPr>
            <w:tcW w:w="1443" w:type="dxa"/>
            <w:vMerge w:val="restart"/>
            <w:hideMark/>
          </w:tcPr>
          <w:p w14:paraId="691388C2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 tym:</w:t>
            </w:r>
          </w:p>
        </w:tc>
        <w:tc>
          <w:tcPr>
            <w:tcW w:w="4369" w:type="dxa"/>
            <w:hideMark/>
          </w:tcPr>
          <w:p w14:paraId="2D7265ED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Wieruszów</w:t>
            </w:r>
          </w:p>
        </w:tc>
        <w:tc>
          <w:tcPr>
            <w:tcW w:w="1017" w:type="dxa"/>
          </w:tcPr>
          <w:p w14:paraId="18BCFAB5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24EAC1C8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18C8D5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30F" w:rsidRPr="00B7330F" w14:paraId="79CB7793" w14:textId="77777777" w:rsidTr="003C48E6">
        <w:tc>
          <w:tcPr>
            <w:tcW w:w="1443" w:type="dxa"/>
            <w:vMerge/>
            <w:vAlign w:val="center"/>
            <w:hideMark/>
          </w:tcPr>
          <w:p w14:paraId="3C0CEB02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56A07874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Galewice</w:t>
            </w:r>
          </w:p>
        </w:tc>
        <w:tc>
          <w:tcPr>
            <w:tcW w:w="1017" w:type="dxa"/>
          </w:tcPr>
          <w:p w14:paraId="6539D3FA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68615DA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1014BF4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30F" w:rsidRPr="00B7330F" w14:paraId="67559E63" w14:textId="77777777" w:rsidTr="003C48E6">
        <w:tc>
          <w:tcPr>
            <w:tcW w:w="1443" w:type="dxa"/>
            <w:vMerge/>
            <w:vAlign w:val="center"/>
            <w:hideMark/>
          </w:tcPr>
          <w:p w14:paraId="0DB73B7D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4971F244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Lututów</w:t>
            </w:r>
          </w:p>
        </w:tc>
        <w:tc>
          <w:tcPr>
            <w:tcW w:w="1017" w:type="dxa"/>
          </w:tcPr>
          <w:p w14:paraId="3367FBF6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739DD5E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EE2030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3C4C579D" w14:textId="77777777" w:rsidTr="003C48E6">
        <w:tc>
          <w:tcPr>
            <w:tcW w:w="1443" w:type="dxa"/>
            <w:vMerge/>
            <w:vAlign w:val="center"/>
            <w:hideMark/>
          </w:tcPr>
          <w:p w14:paraId="5AAA2AB5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4D354D6D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Sokolniki</w:t>
            </w:r>
          </w:p>
        </w:tc>
        <w:tc>
          <w:tcPr>
            <w:tcW w:w="1017" w:type="dxa"/>
          </w:tcPr>
          <w:p w14:paraId="10E8291D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57E0132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00B5D4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6793976C" w14:textId="77777777" w:rsidTr="003C48E6">
        <w:tc>
          <w:tcPr>
            <w:tcW w:w="1443" w:type="dxa"/>
            <w:vMerge/>
            <w:vAlign w:val="center"/>
            <w:hideMark/>
          </w:tcPr>
          <w:p w14:paraId="57C9F475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79B3FED9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Czastary</w:t>
            </w:r>
          </w:p>
        </w:tc>
        <w:tc>
          <w:tcPr>
            <w:tcW w:w="1017" w:type="dxa"/>
          </w:tcPr>
          <w:p w14:paraId="0944BC94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2D03230D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6486C8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7ED0B6D1" w14:textId="77777777" w:rsidTr="003C48E6">
        <w:tc>
          <w:tcPr>
            <w:tcW w:w="1443" w:type="dxa"/>
            <w:vMerge/>
            <w:vAlign w:val="center"/>
            <w:hideMark/>
          </w:tcPr>
          <w:p w14:paraId="2424F250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3870A601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Bolesławiec</w:t>
            </w:r>
          </w:p>
        </w:tc>
        <w:tc>
          <w:tcPr>
            <w:tcW w:w="1017" w:type="dxa"/>
          </w:tcPr>
          <w:p w14:paraId="549D3E04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2F610E80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75FF52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14:paraId="1E546867" w14:textId="77777777" w:rsidTr="003C48E6">
        <w:tc>
          <w:tcPr>
            <w:tcW w:w="1443" w:type="dxa"/>
            <w:vMerge/>
            <w:vAlign w:val="center"/>
            <w:hideMark/>
          </w:tcPr>
          <w:p w14:paraId="28025B73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14:paraId="7D7B176D" w14:textId="77777777"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Łubnice</w:t>
            </w:r>
          </w:p>
        </w:tc>
        <w:tc>
          <w:tcPr>
            <w:tcW w:w="1017" w:type="dxa"/>
          </w:tcPr>
          <w:p w14:paraId="763EA9D4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D062652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FF8FED1" w14:textId="77777777"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735EE0B" w14:textId="77777777" w:rsidR="00E52F24" w:rsidRDefault="006F0C08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KPP</w:t>
      </w:r>
      <w:r w:rsidRPr="00156433">
        <w:rPr>
          <w:rFonts w:ascii="Times New Roman" w:hAnsi="Times New Roman" w:cs="Times New Roman"/>
        </w:rPr>
        <w:t xml:space="preserve"> w Wieruszowie</w:t>
      </w:r>
    </w:p>
    <w:p w14:paraId="5AF9DF6E" w14:textId="77777777" w:rsidR="00DE7C29" w:rsidRDefault="006F0C08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dane wskazują, że KPP w Wieruszowie realizowało procedurę </w:t>
      </w:r>
      <w:r w:rsidR="00C05DC9">
        <w:rPr>
          <w:rFonts w:ascii="Times New Roman" w:hAnsi="Times New Roman" w:cs="Times New Roman"/>
          <w:sz w:val="24"/>
          <w:szCs w:val="24"/>
        </w:rPr>
        <w:t>nakazy/zakazy głó</w:t>
      </w:r>
      <w:r>
        <w:rPr>
          <w:rFonts w:ascii="Times New Roman" w:hAnsi="Times New Roman" w:cs="Times New Roman"/>
          <w:sz w:val="24"/>
          <w:szCs w:val="24"/>
        </w:rPr>
        <w:t xml:space="preserve">wnie w stosunku do mieszkańców gminy Galewice oraz Wieruszów. </w:t>
      </w:r>
      <w:r w:rsidR="00DE7C29">
        <w:rPr>
          <w:rFonts w:ascii="Times New Roman" w:hAnsi="Times New Roman" w:cs="Times New Roman"/>
          <w:sz w:val="24"/>
          <w:szCs w:val="24"/>
        </w:rPr>
        <w:t xml:space="preserve">Są to </w:t>
      </w:r>
      <w:r w:rsidR="00C05DC9">
        <w:rPr>
          <w:rFonts w:ascii="Times New Roman" w:hAnsi="Times New Roman" w:cs="Times New Roman"/>
          <w:sz w:val="24"/>
          <w:szCs w:val="24"/>
        </w:rPr>
        <w:t>gminy wskazane</w:t>
      </w:r>
      <w:r w:rsidR="00DE7C29">
        <w:rPr>
          <w:rFonts w:ascii="Times New Roman" w:hAnsi="Times New Roman" w:cs="Times New Roman"/>
          <w:sz w:val="24"/>
          <w:szCs w:val="24"/>
        </w:rPr>
        <w:t xml:space="preserve"> </w:t>
      </w:r>
      <w:r w:rsidR="00C05DC9">
        <w:rPr>
          <w:rFonts w:ascii="Times New Roman" w:hAnsi="Times New Roman" w:cs="Times New Roman"/>
          <w:sz w:val="24"/>
          <w:szCs w:val="24"/>
        </w:rPr>
        <w:t>w tab. 2 jako miejsca wymagające szczególnej uwagi w związku ze zwiększoną agresją mieszkańców.</w:t>
      </w:r>
      <w:r w:rsidR="00C74305">
        <w:rPr>
          <w:rFonts w:ascii="Times New Roman" w:hAnsi="Times New Roman" w:cs="Times New Roman"/>
          <w:sz w:val="24"/>
          <w:szCs w:val="24"/>
        </w:rPr>
        <w:t xml:space="preserve"> Osobami stosującymi przemoc względem, których zastosowano </w:t>
      </w:r>
      <w:r w:rsidR="00E83F2A">
        <w:rPr>
          <w:rFonts w:ascii="Times New Roman" w:hAnsi="Times New Roman" w:cs="Times New Roman"/>
          <w:sz w:val="24"/>
          <w:szCs w:val="24"/>
        </w:rPr>
        <w:t xml:space="preserve">w/w </w:t>
      </w:r>
      <w:r w:rsidR="00C74305">
        <w:rPr>
          <w:rFonts w:ascii="Times New Roman" w:hAnsi="Times New Roman" w:cs="Times New Roman"/>
          <w:sz w:val="24"/>
          <w:szCs w:val="24"/>
        </w:rPr>
        <w:t xml:space="preserve">procedurę w powiecie wieruszowskim są </w:t>
      </w:r>
      <w:r w:rsidR="00DE7C29">
        <w:rPr>
          <w:rFonts w:ascii="Times New Roman" w:hAnsi="Times New Roman" w:cs="Times New Roman"/>
          <w:sz w:val="24"/>
          <w:szCs w:val="24"/>
        </w:rPr>
        <w:t xml:space="preserve">trzej </w:t>
      </w:r>
      <w:r w:rsidR="00C74305">
        <w:rPr>
          <w:rFonts w:ascii="Times New Roman" w:hAnsi="Times New Roman" w:cs="Times New Roman"/>
          <w:sz w:val="24"/>
          <w:szCs w:val="24"/>
        </w:rPr>
        <w:t>mężczyź</w:t>
      </w:r>
      <w:r w:rsidR="00DE7C29">
        <w:rPr>
          <w:rFonts w:ascii="Times New Roman" w:hAnsi="Times New Roman" w:cs="Times New Roman"/>
          <w:sz w:val="24"/>
          <w:szCs w:val="24"/>
        </w:rPr>
        <w:t>ni z gminy Galewice i jedna kobieta</w:t>
      </w:r>
      <w:r w:rsidR="00E83F2A">
        <w:rPr>
          <w:rFonts w:ascii="Times New Roman" w:hAnsi="Times New Roman" w:cs="Times New Roman"/>
          <w:sz w:val="24"/>
          <w:szCs w:val="24"/>
        </w:rPr>
        <w:t xml:space="preserve"> </w:t>
      </w:r>
      <w:r w:rsidR="00DE7C29">
        <w:rPr>
          <w:rFonts w:ascii="Times New Roman" w:hAnsi="Times New Roman" w:cs="Times New Roman"/>
          <w:sz w:val="24"/>
          <w:szCs w:val="24"/>
        </w:rPr>
        <w:t xml:space="preserve">z </w:t>
      </w:r>
      <w:r w:rsidR="00C74305">
        <w:rPr>
          <w:rFonts w:ascii="Times New Roman" w:hAnsi="Times New Roman" w:cs="Times New Roman"/>
          <w:sz w:val="24"/>
          <w:szCs w:val="24"/>
        </w:rPr>
        <w:t>gminy Wieruszów.</w:t>
      </w:r>
      <w:r w:rsidR="00771418">
        <w:rPr>
          <w:rFonts w:ascii="Times New Roman" w:hAnsi="Times New Roman" w:cs="Times New Roman"/>
          <w:sz w:val="24"/>
          <w:szCs w:val="24"/>
        </w:rPr>
        <w:t xml:space="preserve"> Wszystkie </w:t>
      </w:r>
      <w:r w:rsidR="00DE7C29">
        <w:rPr>
          <w:rFonts w:ascii="Times New Roman" w:hAnsi="Times New Roman" w:cs="Times New Roman"/>
          <w:sz w:val="24"/>
          <w:szCs w:val="24"/>
        </w:rPr>
        <w:t>te</w:t>
      </w:r>
      <w:r w:rsidR="00771418">
        <w:rPr>
          <w:rFonts w:ascii="Times New Roman" w:hAnsi="Times New Roman" w:cs="Times New Roman"/>
          <w:sz w:val="24"/>
          <w:szCs w:val="24"/>
        </w:rPr>
        <w:t xml:space="preserve"> osoby otrzymały zarówno zakaz zbliżania się jak i nakaz natychmiastowego opuszczenia </w:t>
      </w:r>
      <w:r w:rsidR="00771418" w:rsidRPr="006F0C08">
        <w:rPr>
          <w:rFonts w:ascii="Times New Roman" w:hAnsi="Times New Roman" w:cs="Times New Roman"/>
          <w:sz w:val="24"/>
          <w:szCs w:val="24"/>
        </w:rPr>
        <w:t xml:space="preserve">wspólnie zajmowanego </w:t>
      </w:r>
      <w:r w:rsidR="00771418">
        <w:rPr>
          <w:rFonts w:ascii="Times New Roman" w:hAnsi="Times New Roman" w:cs="Times New Roman"/>
          <w:sz w:val="24"/>
          <w:szCs w:val="24"/>
        </w:rPr>
        <w:t xml:space="preserve">z osobą doznającą przemocy </w:t>
      </w:r>
      <w:r w:rsidR="00771418" w:rsidRPr="006F0C08">
        <w:rPr>
          <w:rFonts w:ascii="Times New Roman" w:hAnsi="Times New Roman" w:cs="Times New Roman"/>
          <w:sz w:val="24"/>
          <w:szCs w:val="24"/>
        </w:rPr>
        <w:t>mieszkania i jego bezpośredniego otoczenia</w:t>
      </w:r>
      <w:r w:rsidR="00E83F2A">
        <w:rPr>
          <w:rFonts w:ascii="Times New Roman" w:hAnsi="Times New Roman" w:cs="Times New Roman"/>
          <w:sz w:val="24"/>
          <w:szCs w:val="24"/>
        </w:rPr>
        <w:t xml:space="preserve"> na maksymalny okres tj. 14 dni</w:t>
      </w:r>
      <w:r w:rsidR="00771418">
        <w:rPr>
          <w:rFonts w:ascii="Times New Roman" w:hAnsi="Times New Roman" w:cs="Times New Roman"/>
          <w:sz w:val="24"/>
          <w:szCs w:val="24"/>
        </w:rPr>
        <w:t>.</w:t>
      </w:r>
      <w:r w:rsidR="00DE7C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D6B15" w14:textId="20666574" w:rsidR="00D81B93" w:rsidRPr="00CD0667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CD0667">
        <w:rPr>
          <w:rFonts w:ascii="Times New Roman" w:hAnsi="Times New Roman" w:cs="Times New Roman"/>
          <w:sz w:val="24"/>
          <w:szCs w:val="24"/>
        </w:rPr>
        <w:t xml:space="preserve">Zgodnie z Rozporządzeniem Rady Ministrów z dn. 13.09.2011 r. w sprawie procedury „Niebieskie Karty” oraz wzorów formularzy „Niebieska Karta” procedurę „Niebieskiej Karty” prowadzą powołane w tym celu zespoły interdyscyplinarne. Na terenie powiatu wieruszowskiego zespoły te mieszczą się przy ośrodkach pomocy społecznej. Dzięki danym przekazanym przez zespoły interdyscyplinarne możliwe było określenie liczby osób doznających </w:t>
      </w:r>
      <w:r w:rsidRPr="00517CD1">
        <w:rPr>
          <w:rFonts w:ascii="Times New Roman" w:hAnsi="Times New Roman" w:cs="Times New Roman"/>
          <w:sz w:val="24"/>
          <w:szCs w:val="24"/>
        </w:rPr>
        <w:t>pr</w:t>
      </w:r>
      <w:r w:rsidR="00CD0667" w:rsidRPr="00517CD1">
        <w:rPr>
          <w:rFonts w:ascii="Times New Roman" w:hAnsi="Times New Roman" w:cs="Times New Roman"/>
          <w:sz w:val="24"/>
          <w:szCs w:val="24"/>
        </w:rPr>
        <w:t>zemocy</w:t>
      </w:r>
      <w:r w:rsidR="00DE7C29" w:rsidRPr="00517CD1">
        <w:rPr>
          <w:rFonts w:ascii="Times New Roman" w:hAnsi="Times New Roman" w:cs="Times New Roman"/>
          <w:sz w:val="24"/>
          <w:szCs w:val="24"/>
        </w:rPr>
        <w:t xml:space="preserve"> </w:t>
      </w:r>
      <w:r w:rsidR="0018542A" w:rsidRPr="00517CD1">
        <w:rPr>
          <w:rFonts w:ascii="Times New Roman" w:hAnsi="Times New Roman" w:cs="Times New Roman"/>
          <w:sz w:val="24"/>
          <w:szCs w:val="24"/>
        </w:rPr>
        <w:t>w rodzinie</w:t>
      </w:r>
      <w:r w:rsidR="00CD0667" w:rsidRPr="00517CD1">
        <w:rPr>
          <w:rFonts w:ascii="Times New Roman" w:hAnsi="Times New Roman" w:cs="Times New Roman"/>
          <w:sz w:val="24"/>
          <w:szCs w:val="24"/>
        </w:rPr>
        <w:t xml:space="preserve"> </w:t>
      </w:r>
      <w:r w:rsidR="0018542A">
        <w:rPr>
          <w:rFonts w:ascii="Times New Roman" w:hAnsi="Times New Roman" w:cs="Times New Roman"/>
          <w:sz w:val="24"/>
          <w:szCs w:val="24"/>
        </w:rPr>
        <w:br/>
      </w:r>
      <w:r w:rsidR="00CD0667" w:rsidRPr="00CD0667">
        <w:rPr>
          <w:rFonts w:ascii="Times New Roman" w:hAnsi="Times New Roman" w:cs="Times New Roman"/>
          <w:sz w:val="24"/>
          <w:szCs w:val="24"/>
        </w:rPr>
        <w:t>w latach 2019 – 2021</w:t>
      </w:r>
      <w:r w:rsidRPr="00CD0667">
        <w:rPr>
          <w:rFonts w:ascii="Times New Roman" w:hAnsi="Times New Roman" w:cs="Times New Roman"/>
          <w:sz w:val="24"/>
          <w:szCs w:val="24"/>
        </w:rPr>
        <w:t xml:space="preserve"> oraz scharakteryzowanie ich względem płci.</w:t>
      </w:r>
    </w:p>
    <w:p w14:paraId="1B01E297" w14:textId="754AA3E6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FF2ADD">
        <w:rPr>
          <w:rFonts w:ascii="Times New Roman" w:hAnsi="Times New Roman" w:cs="Times New Roman"/>
          <w:sz w:val="24"/>
          <w:szCs w:val="24"/>
        </w:rPr>
        <w:lastRenderedPageBreak/>
        <w:t xml:space="preserve">Wykres nr 2 Liczba osób dotkniętych </w:t>
      </w:r>
      <w:r w:rsidRPr="00517CD1">
        <w:rPr>
          <w:rFonts w:ascii="Times New Roman" w:hAnsi="Times New Roman" w:cs="Times New Roman"/>
          <w:sz w:val="24"/>
          <w:szCs w:val="24"/>
        </w:rPr>
        <w:t xml:space="preserve">przemocą </w:t>
      </w:r>
      <w:r w:rsidR="0018542A" w:rsidRPr="00517CD1">
        <w:rPr>
          <w:rFonts w:ascii="Times New Roman" w:hAnsi="Times New Roman" w:cs="Times New Roman"/>
          <w:sz w:val="24"/>
          <w:szCs w:val="24"/>
        </w:rPr>
        <w:t>w rodzinie</w:t>
      </w:r>
      <w:r w:rsidRPr="00517CD1">
        <w:rPr>
          <w:rFonts w:ascii="Times New Roman" w:hAnsi="Times New Roman" w:cs="Times New Roman"/>
          <w:sz w:val="24"/>
          <w:szCs w:val="24"/>
        </w:rPr>
        <w:t xml:space="preserve"> </w:t>
      </w:r>
      <w:r w:rsidRPr="00FF2ADD">
        <w:rPr>
          <w:rFonts w:ascii="Times New Roman" w:hAnsi="Times New Roman" w:cs="Times New Roman"/>
          <w:sz w:val="24"/>
          <w:szCs w:val="24"/>
        </w:rPr>
        <w:t>w powie</w:t>
      </w:r>
      <w:r w:rsidR="00FF2ADD" w:rsidRPr="00FF2ADD">
        <w:rPr>
          <w:rFonts w:ascii="Times New Roman" w:hAnsi="Times New Roman" w:cs="Times New Roman"/>
          <w:sz w:val="24"/>
          <w:szCs w:val="24"/>
        </w:rPr>
        <w:t>cie wieruszowskim w latach 2019-2021</w:t>
      </w:r>
      <w:r w:rsidRPr="00FF2ADD">
        <w:rPr>
          <w:rFonts w:ascii="Times New Roman" w:hAnsi="Times New Roman" w:cs="Times New Roman"/>
          <w:sz w:val="24"/>
          <w:szCs w:val="24"/>
        </w:rPr>
        <w:t xml:space="preserve"> z podziałem na płeć</w:t>
      </w:r>
    </w:p>
    <w:p w14:paraId="325E8C27" w14:textId="77777777" w:rsidR="00D81B93" w:rsidRPr="00C74305" w:rsidRDefault="00D81B93" w:rsidP="00C74305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00E3C5CE" wp14:editId="166D7820">
            <wp:extent cx="5972175" cy="381952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zespołów interdyscyplinarnych z terenu powiatu wieruszowskiego</w:t>
      </w:r>
    </w:p>
    <w:p w14:paraId="70339114" w14:textId="40603032" w:rsidR="003C48E6" w:rsidRDefault="003C48E6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wskazują, że liczba osób doznających </w:t>
      </w:r>
      <w:r w:rsidRPr="00517CD1">
        <w:rPr>
          <w:rFonts w:ascii="Times New Roman" w:hAnsi="Times New Roman" w:cs="Times New Roman"/>
          <w:sz w:val="24"/>
          <w:szCs w:val="24"/>
        </w:rPr>
        <w:t xml:space="preserve">przemocy </w:t>
      </w:r>
      <w:r w:rsidR="0018542A" w:rsidRPr="00517CD1">
        <w:rPr>
          <w:rFonts w:ascii="Times New Roman" w:hAnsi="Times New Roman" w:cs="Times New Roman"/>
          <w:sz w:val="24"/>
          <w:szCs w:val="24"/>
        </w:rPr>
        <w:t>w rodzinie</w:t>
      </w:r>
      <w:r w:rsidRPr="00517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powiecie wieruszowskim na przestrzeni lat 2019-2021 spada. </w:t>
      </w:r>
      <w:r w:rsidR="00CD0667">
        <w:rPr>
          <w:rFonts w:ascii="Times New Roman" w:hAnsi="Times New Roman" w:cs="Times New Roman"/>
          <w:sz w:val="24"/>
          <w:szCs w:val="24"/>
        </w:rPr>
        <w:t>W 2019 r. łącznie osób do</w:t>
      </w:r>
      <w:r>
        <w:rPr>
          <w:rFonts w:ascii="Times New Roman" w:hAnsi="Times New Roman" w:cs="Times New Roman"/>
          <w:sz w:val="24"/>
          <w:szCs w:val="24"/>
        </w:rPr>
        <w:t xml:space="preserve">znających przemocy było 171, </w:t>
      </w:r>
      <w:r>
        <w:rPr>
          <w:rFonts w:ascii="Times New Roman" w:hAnsi="Times New Roman" w:cs="Times New Roman"/>
          <w:sz w:val="24"/>
          <w:szCs w:val="24"/>
        </w:rPr>
        <w:br/>
        <w:t>w 2020 r. 139 a w 2021 r. 113</w:t>
      </w:r>
      <w:r w:rsidR="00CD0667">
        <w:rPr>
          <w:rFonts w:ascii="Times New Roman" w:hAnsi="Times New Roman" w:cs="Times New Roman"/>
          <w:sz w:val="24"/>
          <w:szCs w:val="24"/>
        </w:rPr>
        <w:t xml:space="preserve">. W latach 2019 – 2021 kobiet doznających przemocy było łącznie </w:t>
      </w:r>
      <w:r>
        <w:rPr>
          <w:rFonts w:ascii="Times New Roman" w:hAnsi="Times New Roman" w:cs="Times New Roman"/>
          <w:sz w:val="24"/>
          <w:szCs w:val="24"/>
        </w:rPr>
        <w:t>185, mężczyzn 125, dzieci 113</w:t>
      </w:r>
      <w:r w:rsidR="00E32E73">
        <w:rPr>
          <w:rFonts w:ascii="Times New Roman" w:hAnsi="Times New Roman" w:cs="Times New Roman"/>
          <w:sz w:val="24"/>
          <w:szCs w:val="24"/>
        </w:rPr>
        <w:t>.</w:t>
      </w:r>
      <w:r w:rsidR="00CD0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18F1A" w14:textId="77777777" w:rsidR="00C74305" w:rsidRDefault="00C05DC9" w:rsidP="00EC1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Poniższa tabela przedstawia </w:t>
      </w:r>
      <w:r w:rsidR="00D81B93">
        <w:rPr>
          <w:rFonts w:ascii="Times New Roman" w:hAnsi="Times New Roman" w:cs="Times New Roman"/>
          <w:sz w:val="24"/>
          <w:szCs w:val="24"/>
        </w:rPr>
        <w:t>rozkład osób dotkniętych przemocą w podziale na miejsce zamieszkania.</w:t>
      </w:r>
    </w:p>
    <w:p w14:paraId="0EAEF274" w14:textId="77777777" w:rsidR="00952477" w:rsidRDefault="00952477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04139" w14:textId="77777777" w:rsidR="00952477" w:rsidRDefault="00952477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A3D2F" w14:textId="77777777" w:rsidR="00952477" w:rsidRDefault="00952477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60498" w14:textId="77777777" w:rsidR="00952477" w:rsidRDefault="00952477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DE3BA" w14:textId="77777777" w:rsidR="00952477" w:rsidRDefault="00952477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E253E" w14:textId="77777777" w:rsidR="00952477" w:rsidRDefault="00952477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"/>
        <w:tblpPr w:leftFromText="141" w:rightFromText="141" w:vertAnchor="page" w:horzAnchor="margin" w:tblpY="1744"/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293"/>
        <w:gridCol w:w="554"/>
        <w:gridCol w:w="576"/>
        <w:gridCol w:w="577"/>
        <w:gridCol w:w="576"/>
        <w:gridCol w:w="576"/>
        <w:gridCol w:w="577"/>
        <w:gridCol w:w="576"/>
        <w:gridCol w:w="519"/>
        <w:gridCol w:w="592"/>
        <w:gridCol w:w="1687"/>
      </w:tblGrid>
      <w:tr w:rsidR="00952477" w:rsidRPr="00A677D6" w14:paraId="25068AB1" w14:textId="77777777" w:rsidTr="00952477">
        <w:trPr>
          <w:trHeight w:val="263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5FAFA7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E251F1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Liczba osób dotkniętych przemocą</w:t>
            </w:r>
          </w:p>
          <w:p w14:paraId="106E4DD7" w14:textId="77777777" w:rsidR="00952477" w:rsidRPr="00A677D6" w:rsidRDefault="00952477" w:rsidP="00952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ACE8ED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70B24C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4750485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83B4658" w14:textId="77777777" w:rsidR="00952477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lata 2019-2021</w:t>
            </w:r>
          </w:p>
        </w:tc>
      </w:tr>
      <w:tr w:rsidR="00952477" w:rsidRPr="00A677D6" w14:paraId="43D1360A" w14:textId="77777777" w:rsidTr="00952477">
        <w:trPr>
          <w:cantSplit/>
          <w:trHeight w:val="1457"/>
        </w:trPr>
        <w:tc>
          <w:tcPr>
            <w:tcW w:w="2685" w:type="dxa"/>
            <w:gridSpan w:val="2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7037149" w14:textId="77777777" w:rsidR="00952477" w:rsidRPr="00A677D6" w:rsidRDefault="00952477" w:rsidP="00952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2A1DADDA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  <w:textDirection w:val="btLr"/>
          </w:tcPr>
          <w:p w14:paraId="4FA33DBD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Mężczyźni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48468AE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Dzieci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26B0C011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  <w:textDirection w:val="btLr"/>
          </w:tcPr>
          <w:p w14:paraId="65C51262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Mężczyźni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45F1B02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Dzieci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5F9BFAA9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  <w:textDirection w:val="btLr"/>
          </w:tcPr>
          <w:p w14:paraId="7DEC048D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Mężczyźni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2778949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Dzieci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1EDA9D4C" w14:textId="77777777" w:rsidR="00952477" w:rsidRPr="00A677D6" w:rsidRDefault="00952477" w:rsidP="0095247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952477" w:rsidRPr="00A677D6" w14:paraId="6CEF83D4" w14:textId="77777777" w:rsidTr="00952477">
        <w:trPr>
          <w:trHeight w:val="418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4C12F7C5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Gmina Wieruszów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0EB82E1D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4ACDD771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55CED9C6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14:paraId="7B8564F5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477EF7A6" w14:textId="77777777" w:rsidR="00952477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  <w:tr w:rsidR="00952477" w:rsidRPr="00A677D6" w14:paraId="5337929A" w14:textId="77777777" w:rsidTr="00952477">
        <w:trPr>
          <w:trHeight w:val="428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3BA144C4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D7EAA5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A5194CE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06C68D03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1C6E54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7FC155DE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37081F2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DA11987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385D2683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14:paraId="689B3A97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623AC3E" w14:textId="77777777" w:rsidR="00952477" w:rsidRPr="00A677D6" w:rsidRDefault="00952477" w:rsidP="00952477">
            <w:pPr>
              <w:jc w:val="center"/>
            </w:pPr>
            <w:r>
              <w:t>12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419383E4" w14:textId="77777777" w:rsidR="00952477" w:rsidRDefault="00952477" w:rsidP="00952477">
            <w:pPr>
              <w:jc w:val="center"/>
            </w:pPr>
          </w:p>
        </w:tc>
      </w:tr>
      <w:tr w:rsidR="00952477" w:rsidRPr="00A677D6" w14:paraId="14A0FBBE" w14:textId="77777777" w:rsidTr="00952477">
        <w:trPr>
          <w:trHeight w:val="408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15FFF072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Czastary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16B7F85E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2ABFF568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213666A8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14:paraId="3F0D06A2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71C45941" w14:textId="77777777" w:rsidR="00952477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952477" w:rsidRPr="00A677D6" w14:paraId="601342F0" w14:textId="77777777" w:rsidTr="00952477">
        <w:trPr>
          <w:trHeight w:val="148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7EE65580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6B1984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8BECD45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2AD5B49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7F0875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B746266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5AEF9A20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4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F8AAD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2C00068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14:paraId="5ADC75FD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6A74D71" w14:textId="77777777" w:rsidR="00952477" w:rsidRPr="00A677D6" w:rsidRDefault="00952477" w:rsidP="00952477">
            <w:pPr>
              <w:jc w:val="center"/>
            </w:pPr>
            <w:r>
              <w:t>12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6B52BC6B" w14:textId="77777777" w:rsidR="00952477" w:rsidRDefault="00952477" w:rsidP="00952477">
            <w:pPr>
              <w:jc w:val="center"/>
            </w:pPr>
          </w:p>
        </w:tc>
      </w:tr>
      <w:tr w:rsidR="00952477" w:rsidRPr="00A677D6" w14:paraId="4DD4BF39" w14:textId="77777777" w:rsidTr="00952477">
        <w:trPr>
          <w:trHeight w:val="419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5DFBEAF2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  <w:p w14:paraId="24712620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 xml:space="preserve">Gmina </w:t>
            </w:r>
            <w:r>
              <w:rPr>
                <w:rFonts w:ascii="Times New Roman" w:hAnsi="Times New Roman" w:cs="Times New Roman"/>
              </w:rPr>
              <w:t>Galewice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23D055CB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0A78211E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3D9B439B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14:paraId="087D64A2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4D8A4DBA" w14:textId="77777777" w:rsidR="00952477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952477" w:rsidRPr="00A677D6" w14:paraId="0AA58C04" w14:textId="77777777" w:rsidTr="00952477">
        <w:trPr>
          <w:trHeight w:val="410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75B8C1B3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EBE19E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333B5253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05D21186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6ED36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9F71EEA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0869B8E0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AE60FE3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6FC5F3E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14:paraId="5ADE96F4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51E8C8" w14:textId="77777777" w:rsidR="00952477" w:rsidRPr="00A677D6" w:rsidRDefault="00952477" w:rsidP="00952477">
            <w:pPr>
              <w:jc w:val="center"/>
            </w:pPr>
            <w:r>
              <w:t>5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695C07D6" w14:textId="77777777" w:rsidR="00952477" w:rsidRDefault="00952477" w:rsidP="00952477">
            <w:pPr>
              <w:jc w:val="center"/>
            </w:pPr>
          </w:p>
        </w:tc>
      </w:tr>
      <w:tr w:rsidR="00952477" w:rsidRPr="00A677D6" w14:paraId="45FF790C" w14:textId="77777777" w:rsidTr="00952477">
        <w:trPr>
          <w:trHeight w:val="432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0BF91ED1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  <w:p w14:paraId="6F1FF597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Sokolniki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381D8E81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60F0AD06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0C2AA7E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14:paraId="5B792CC0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52B6B30A" w14:textId="77777777" w:rsidR="00952477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952477" w:rsidRPr="00A677D6" w14:paraId="341150C5" w14:textId="77777777" w:rsidTr="00952477">
        <w:trPr>
          <w:trHeight w:val="148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74D3A935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70F4D03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10A688C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27599176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2E2419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F2BB0D2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3A2B24A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42B107D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32446C1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14:paraId="41BB2E8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4F5F2A0" w14:textId="77777777" w:rsidR="00952477" w:rsidRPr="00A677D6" w:rsidRDefault="00952477" w:rsidP="00952477">
            <w:pPr>
              <w:jc w:val="center"/>
            </w:pPr>
            <w:r>
              <w:t>4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2A69B353" w14:textId="77777777" w:rsidR="00952477" w:rsidRDefault="00952477" w:rsidP="00952477">
            <w:pPr>
              <w:jc w:val="center"/>
            </w:pPr>
          </w:p>
        </w:tc>
      </w:tr>
      <w:tr w:rsidR="00952477" w:rsidRPr="00A677D6" w14:paraId="2F214FB3" w14:textId="77777777" w:rsidTr="00952477">
        <w:trPr>
          <w:trHeight w:val="347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17545256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  <w:p w14:paraId="18E76CA2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Łubnice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013F4FF5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74EB19F5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7A4FAF6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14:paraId="5E0A1C33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44E8B980" w14:textId="77777777" w:rsidR="00952477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952477" w:rsidRPr="00A677D6" w14:paraId="67C7DD5B" w14:textId="77777777" w:rsidTr="00952477">
        <w:trPr>
          <w:trHeight w:val="429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2BFB4498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834865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47D27FB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50738121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A2DAA9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4F79B95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6A188CDA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AE06C59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EA9746A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14:paraId="65E3D76E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CC7764" w14:textId="77777777" w:rsidR="00952477" w:rsidRPr="00A677D6" w:rsidRDefault="00952477" w:rsidP="00952477">
            <w:pPr>
              <w:jc w:val="center"/>
            </w:pPr>
            <w:r>
              <w:t>0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6F0D2EC3" w14:textId="77777777" w:rsidR="00952477" w:rsidRDefault="00952477" w:rsidP="00952477">
            <w:pPr>
              <w:jc w:val="center"/>
            </w:pPr>
          </w:p>
        </w:tc>
      </w:tr>
      <w:tr w:rsidR="00952477" w:rsidRPr="00A677D6" w14:paraId="411D5D32" w14:textId="77777777" w:rsidTr="00952477">
        <w:trPr>
          <w:trHeight w:val="312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7983E943" w14:textId="77777777" w:rsidR="00952477" w:rsidRDefault="00952477" w:rsidP="00952477">
            <w:pPr>
              <w:rPr>
                <w:rFonts w:ascii="Times New Roman" w:hAnsi="Times New Roman" w:cs="Times New Roman"/>
              </w:rPr>
            </w:pPr>
          </w:p>
          <w:p w14:paraId="54989D2F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Bolesławiec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7DD2F900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21A7688B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2E625392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14:paraId="0D2CCEED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0B0B0722" w14:textId="77777777" w:rsidR="00952477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952477" w:rsidRPr="00A677D6" w14:paraId="60991CC2" w14:textId="77777777" w:rsidTr="00952477">
        <w:trPr>
          <w:trHeight w:val="148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1E8D29B2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856609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0A82EFA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6F1F0023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553E52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8449027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095B0322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93F676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E62CECD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14:paraId="0FA488AF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1C5EDE" w14:textId="77777777" w:rsidR="00952477" w:rsidRPr="00A677D6" w:rsidRDefault="00952477" w:rsidP="00952477">
            <w:pPr>
              <w:jc w:val="center"/>
            </w:pPr>
            <w:r>
              <w:t>0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79703473" w14:textId="77777777" w:rsidR="00952477" w:rsidRDefault="00952477" w:rsidP="00952477">
            <w:pPr>
              <w:jc w:val="center"/>
            </w:pPr>
          </w:p>
        </w:tc>
      </w:tr>
      <w:tr w:rsidR="00952477" w:rsidRPr="00A677D6" w14:paraId="696D89B8" w14:textId="77777777" w:rsidTr="00952477">
        <w:trPr>
          <w:trHeight w:val="375"/>
        </w:trPr>
        <w:tc>
          <w:tcPr>
            <w:tcW w:w="1392" w:type="dxa"/>
            <w:vMerge w:val="restart"/>
            <w:tcBorders>
              <w:top w:val="single" w:sz="12" w:space="0" w:color="auto"/>
            </w:tcBorders>
          </w:tcPr>
          <w:p w14:paraId="6CF1176A" w14:textId="77777777" w:rsidR="00952477" w:rsidRDefault="00952477" w:rsidP="00952477">
            <w:pPr>
              <w:rPr>
                <w:rFonts w:ascii="Times New Roman" w:hAnsi="Times New Roman" w:cs="Times New Roman"/>
              </w:rPr>
            </w:pPr>
          </w:p>
          <w:p w14:paraId="781C2EA5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Gmina Lututów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6C367AEE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0116FA92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14:paraId="69975B20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14:paraId="6E8FBB48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B10AA9A" w14:textId="77777777" w:rsidR="00952477" w:rsidRPr="00151FAE" w:rsidRDefault="00952477" w:rsidP="00952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477" w:rsidRPr="00A677D6" w14:paraId="06F42B2E" w14:textId="77777777" w:rsidTr="00952477">
        <w:trPr>
          <w:trHeight w:val="148"/>
        </w:trPr>
        <w:tc>
          <w:tcPr>
            <w:tcW w:w="1392" w:type="dxa"/>
            <w:vMerge/>
            <w:tcBorders>
              <w:bottom w:val="single" w:sz="12" w:space="0" w:color="auto"/>
            </w:tcBorders>
          </w:tcPr>
          <w:p w14:paraId="2A494564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F7D63B" w14:textId="77777777" w:rsidR="00952477" w:rsidRPr="00A677D6" w:rsidRDefault="00952477" w:rsidP="00952477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</w:tcBorders>
          </w:tcPr>
          <w:p w14:paraId="59E28B85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630F5158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B0899D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</w:tcBorders>
          </w:tcPr>
          <w:p w14:paraId="589C3469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14:paraId="7B937AF4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E0E889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</w:tcBorders>
          </w:tcPr>
          <w:p w14:paraId="4645C063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</w:tcBorders>
          </w:tcPr>
          <w:p w14:paraId="7CF27006" w14:textId="77777777" w:rsidR="00952477" w:rsidRPr="00A677D6" w:rsidRDefault="00952477" w:rsidP="0095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single" w:sz="2" w:space="0" w:color="auto"/>
              <w:right w:val="single" w:sz="12" w:space="0" w:color="auto"/>
            </w:tcBorders>
          </w:tcPr>
          <w:p w14:paraId="7BC0A31E" w14:textId="77777777" w:rsidR="00952477" w:rsidRPr="00A677D6" w:rsidRDefault="00952477" w:rsidP="00952477">
            <w:pPr>
              <w:jc w:val="center"/>
            </w:pPr>
            <w:r>
              <w:t>0</w:t>
            </w:r>
          </w:p>
        </w:tc>
        <w:tc>
          <w:tcPr>
            <w:tcW w:w="168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3EA95D" w14:textId="77777777" w:rsidR="00952477" w:rsidRDefault="00952477" w:rsidP="00952477">
            <w:pPr>
              <w:jc w:val="center"/>
            </w:pPr>
          </w:p>
        </w:tc>
      </w:tr>
    </w:tbl>
    <w:p w14:paraId="38C0D99D" w14:textId="24B63EA6" w:rsidR="00EC10E1" w:rsidRDefault="00EC10E1" w:rsidP="00EC1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4</w:t>
      </w:r>
      <w:r w:rsidRPr="00A677D6">
        <w:rPr>
          <w:rFonts w:ascii="Times New Roman" w:hAnsi="Times New Roman" w:cs="Times New Roman"/>
          <w:sz w:val="24"/>
          <w:szCs w:val="24"/>
        </w:rPr>
        <w:t xml:space="preserve"> Liczba osób dotkniętych przemocą w</w:t>
      </w:r>
      <w:r>
        <w:rPr>
          <w:rFonts w:ascii="Times New Roman" w:hAnsi="Times New Roman" w:cs="Times New Roman"/>
          <w:sz w:val="24"/>
          <w:szCs w:val="24"/>
        </w:rPr>
        <w:t>zględem miejsca zamieszkania.</w:t>
      </w:r>
    </w:p>
    <w:p w14:paraId="5C1260A0" w14:textId="6189E728"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zespołów interdyscyplinarnych z terenu powiatu wieruszowskiego</w:t>
      </w:r>
    </w:p>
    <w:p w14:paraId="4811BD8E" w14:textId="77777777"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</w:p>
    <w:p w14:paraId="6BA1CBD9" w14:textId="77777777" w:rsidR="00D81B93" w:rsidRPr="00D81177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8A607A">
        <w:rPr>
          <w:rFonts w:ascii="Times New Roman" w:hAnsi="Times New Roman" w:cs="Times New Roman"/>
          <w:sz w:val="24"/>
          <w:szCs w:val="24"/>
        </w:rPr>
        <w:t>Najwięcej osób, któr</w:t>
      </w:r>
      <w:r w:rsidR="00076058">
        <w:rPr>
          <w:rFonts w:ascii="Times New Roman" w:hAnsi="Times New Roman" w:cs="Times New Roman"/>
          <w:sz w:val="24"/>
          <w:szCs w:val="24"/>
        </w:rPr>
        <w:t>e doznało przemocy w latach 2019-2021</w:t>
      </w:r>
      <w:r>
        <w:rPr>
          <w:rFonts w:ascii="Times New Roman" w:hAnsi="Times New Roman" w:cs="Times New Roman"/>
          <w:sz w:val="24"/>
          <w:szCs w:val="24"/>
        </w:rPr>
        <w:t xml:space="preserve"> zamieszkiwało</w:t>
      </w:r>
      <w:r w:rsidRPr="008A6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gminy: Wieruszów, </w:t>
      </w:r>
      <w:r w:rsidR="00076058">
        <w:rPr>
          <w:rFonts w:ascii="Times New Roman" w:hAnsi="Times New Roman" w:cs="Times New Roman"/>
          <w:sz w:val="24"/>
          <w:szCs w:val="24"/>
        </w:rPr>
        <w:t>Czastary</w:t>
      </w:r>
      <w:r>
        <w:rPr>
          <w:rFonts w:ascii="Times New Roman" w:hAnsi="Times New Roman" w:cs="Times New Roman"/>
          <w:sz w:val="24"/>
          <w:szCs w:val="24"/>
        </w:rPr>
        <w:t xml:space="preserve"> i Galewice. Należałoby wzmocnić powyższe obszary w zakresie przeciwdziałania przemocy </w:t>
      </w:r>
      <w:r w:rsidR="00436584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26D0" w14:textId="77777777" w:rsidR="00D81B93" w:rsidRDefault="00D81B93" w:rsidP="00D81B9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DBD175" w14:textId="77777777" w:rsidR="00F96BD7" w:rsidRDefault="00D81B93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przedstawiono dane dotyczące pracy zespołów interdyscyplinarnych z t</w:t>
      </w:r>
      <w:r w:rsidR="00E925FB">
        <w:rPr>
          <w:rFonts w:ascii="Times New Roman" w:hAnsi="Times New Roman" w:cs="Times New Roman"/>
          <w:sz w:val="24"/>
          <w:szCs w:val="24"/>
        </w:rPr>
        <w:t xml:space="preserve">erenu powiatu wieruszowskiego. </w:t>
      </w:r>
    </w:p>
    <w:p w14:paraId="2AB24188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A0C58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30EC4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AC39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E9C63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2134F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0F33C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0DF57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E50DF" w14:textId="77777777" w:rsidR="00952477" w:rsidRDefault="00952477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84797" w14:textId="766177C4" w:rsidR="00C74305" w:rsidRPr="00D81177" w:rsidRDefault="00C05DC9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Tab. 5</w:t>
      </w:r>
      <w:r w:rsidR="00D81B93" w:rsidRPr="00D81177">
        <w:rPr>
          <w:rFonts w:ascii="Times New Roman" w:hAnsi="Times New Roman" w:cs="Times New Roman"/>
          <w:sz w:val="24"/>
          <w:szCs w:val="24"/>
        </w:rPr>
        <w:t xml:space="preserve"> Liczba spotkań zespołów interdyscyplinarnych (ZI) oraz grup roboczych w latach </w:t>
      </w:r>
      <w:r w:rsidR="00D81B93">
        <w:rPr>
          <w:rFonts w:ascii="Times New Roman" w:hAnsi="Times New Roman" w:cs="Times New Roman"/>
          <w:sz w:val="24"/>
          <w:szCs w:val="24"/>
        </w:rPr>
        <w:br/>
      </w:r>
      <w:r w:rsidR="00076058">
        <w:rPr>
          <w:rFonts w:ascii="Times New Roman" w:hAnsi="Times New Roman" w:cs="Times New Roman"/>
          <w:sz w:val="24"/>
          <w:szCs w:val="24"/>
        </w:rPr>
        <w:t>2019-2021</w:t>
      </w:r>
      <w:r w:rsidR="00D81B93" w:rsidRPr="00D81177">
        <w:rPr>
          <w:rFonts w:ascii="Times New Roman" w:hAnsi="Times New Roman" w:cs="Times New Roman"/>
          <w:sz w:val="24"/>
          <w:szCs w:val="24"/>
        </w:rPr>
        <w:t xml:space="preserve"> w poszczególnych gminach</w:t>
      </w:r>
    </w:p>
    <w:tbl>
      <w:tblPr>
        <w:tblpPr w:leftFromText="141" w:rightFromText="141" w:vertAnchor="text" w:tblpY="1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2500"/>
        <w:gridCol w:w="851"/>
        <w:gridCol w:w="992"/>
        <w:gridCol w:w="851"/>
        <w:gridCol w:w="1272"/>
      </w:tblGrid>
      <w:tr w:rsidR="00D81B93" w:rsidRPr="00D81177" w14:paraId="329BE82F" w14:textId="77777777" w:rsidTr="007D26FC">
        <w:tc>
          <w:tcPr>
            <w:tcW w:w="51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F4E3C" w14:textId="77777777" w:rsidR="00D81B93" w:rsidRPr="00D81177" w:rsidRDefault="00D81B93" w:rsidP="008E4B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7E94098" w14:textId="77777777" w:rsidR="00D81B93" w:rsidRPr="00D81177" w:rsidRDefault="00076058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A5FD72A" w14:textId="77777777" w:rsidR="00D81B93" w:rsidRPr="00D81177" w:rsidRDefault="00076058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CE5F30" w14:textId="77777777" w:rsidR="00D81B93" w:rsidRPr="00D81177" w:rsidRDefault="00076058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7D26BB15" w14:textId="77777777" w:rsidR="00D81B93" w:rsidRDefault="00D81B93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51E3FE34" w14:textId="77777777" w:rsidR="00C74305" w:rsidRPr="00D81177" w:rsidRDefault="00C74305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B93" w:rsidRPr="00D81177" w14:paraId="6A2D3F20" w14:textId="77777777" w:rsidTr="007D26FC">
        <w:tc>
          <w:tcPr>
            <w:tcW w:w="510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2271E01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spotkań ZI ogółem: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51B6D86A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hideMark/>
          </w:tcPr>
          <w:p w14:paraId="6E99425B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89393D3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14:paraId="209AB562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D81B93" w:rsidRPr="00D81177" w14:paraId="571FF71B" w14:textId="77777777" w:rsidTr="007D26FC">
        <w:tc>
          <w:tcPr>
            <w:tcW w:w="907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14:paraId="64DB9640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 w poszczególnych gminach:</w:t>
            </w:r>
          </w:p>
        </w:tc>
      </w:tr>
      <w:tr w:rsidR="00D81B93" w:rsidRPr="00D81177" w14:paraId="6F5DDCF3" w14:textId="77777777" w:rsidTr="007D26FC">
        <w:tc>
          <w:tcPr>
            <w:tcW w:w="260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0057A932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E02833C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sz w:val="24"/>
                <w:szCs w:val="24"/>
              </w:rPr>
              <w:t>Wieruszów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017164C0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7632D457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7090F76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14:paraId="51A2D8A4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D81B93" w:rsidRPr="00D81177" w14:paraId="7C0BCA26" w14:textId="777777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7EF23A27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DADEF51" w14:textId="77777777" w:rsidR="00D81B93" w:rsidRPr="00D81177" w:rsidRDefault="00076058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Galewice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04C2C7BA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F74E11E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1ED1EBC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14:paraId="00C0B5D1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81B93" w:rsidRPr="00D81177" w14:paraId="3AD1D48F" w14:textId="777777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B56FF9E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3994C1C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sz w:val="24"/>
                <w:szCs w:val="24"/>
              </w:rPr>
              <w:t>Czastary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2B097D74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261E9638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E75BC54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14:paraId="05C6E87E" w14:textId="77777777"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1B93" w:rsidRPr="00D81177" w14:paraId="4D53B893" w14:textId="777777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ED440ED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FCB88CE" w14:textId="77777777" w:rsidR="00D81B93" w:rsidRPr="00D81177" w:rsidRDefault="008E4B5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4E4C3654" w14:textId="77777777" w:rsidR="00D81B93" w:rsidRPr="00D81177" w:rsidRDefault="00D81B9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5CCD1925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34A781C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14:paraId="1AEE9195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1B93" w:rsidRPr="00D81177" w14:paraId="3494F040" w14:textId="777777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FDCC921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41CB5C6" w14:textId="77777777" w:rsidR="00D81B93" w:rsidRPr="00D81177" w:rsidRDefault="008E4B5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Bolesławiec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0C767561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781B4E0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604B66B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14:paraId="7DD6CD75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1B93" w:rsidRPr="00D81177" w14:paraId="2215497B" w14:textId="777777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0D18CB5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20FE435" w14:textId="77777777" w:rsidR="00D81B93" w:rsidRPr="00D81177" w:rsidRDefault="008E4B5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06B280AD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08FF21E7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EC43F1C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14:paraId="09B5E4C0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1B93" w:rsidRPr="00D81177" w14:paraId="7674A301" w14:textId="77777777" w:rsidTr="007D26FC">
        <w:tc>
          <w:tcPr>
            <w:tcW w:w="2606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14:paraId="25B0C236" w14:textId="77777777"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1752E2" w14:textId="77777777" w:rsidR="00D81B93" w:rsidRPr="00D81177" w:rsidRDefault="008E4B5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Lututów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ED36398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6EA0A099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3DFA61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BBB2B30" w14:textId="77777777"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739E6402" w14:textId="77777777" w:rsidR="008E4B53" w:rsidRDefault="00D81B93" w:rsidP="00C05DC9">
      <w:pPr>
        <w:pStyle w:val="Bezodstpw"/>
        <w:jc w:val="both"/>
        <w:rPr>
          <w:rFonts w:ascii="Times New Roman" w:hAnsi="Times New Roman" w:cs="Times New Roman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zespołów interdyscyplinarnych z</w:t>
      </w:r>
      <w:r w:rsidR="00C05DC9">
        <w:rPr>
          <w:rFonts w:ascii="Times New Roman" w:hAnsi="Times New Roman" w:cs="Times New Roman"/>
        </w:rPr>
        <w:t xml:space="preserve"> terenu powiatu wieruszowskiego</w:t>
      </w:r>
    </w:p>
    <w:p w14:paraId="1E6F8A4E" w14:textId="77777777" w:rsidR="00C05DC9" w:rsidRPr="00C05DC9" w:rsidRDefault="00C05DC9" w:rsidP="00C05DC9">
      <w:pPr>
        <w:pStyle w:val="Bezodstpw"/>
        <w:jc w:val="both"/>
        <w:rPr>
          <w:rFonts w:ascii="Times New Roman" w:hAnsi="Times New Roman" w:cs="Times New Roman"/>
        </w:rPr>
      </w:pPr>
    </w:p>
    <w:p w14:paraId="38198344" w14:textId="7777777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powyższych danych wynika, że liczba spotkań zespołów interdyscyplinarnych </w:t>
      </w:r>
      <w:r w:rsidR="008E4B53">
        <w:rPr>
          <w:rFonts w:ascii="Times New Roman" w:hAnsi="Times New Roman" w:cs="Times New Roman"/>
          <w:sz w:val="24"/>
          <w:szCs w:val="24"/>
        </w:rPr>
        <w:t xml:space="preserve">zmalała od 2019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8E4B53">
        <w:rPr>
          <w:rFonts w:ascii="Times New Roman" w:hAnsi="Times New Roman" w:cs="Times New Roman"/>
          <w:sz w:val="24"/>
          <w:szCs w:val="24"/>
        </w:rPr>
        <w:t>. Najwięcej posiedzeń odbyło w latach 2019 i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10CC">
        <w:rPr>
          <w:rFonts w:ascii="Times New Roman" w:hAnsi="Times New Roman" w:cs="Times New Roman"/>
          <w:sz w:val="24"/>
          <w:szCs w:val="24"/>
        </w:rPr>
        <w:t xml:space="preserve">O prawie połowę zmalała liczba spotkań zespołu </w:t>
      </w:r>
      <w:r>
        <w:rPr>
          <w:rFonts w:ascii="Times New Roman" w:hAnsi="Times New Roman" w:cs="Times New Roman"/>
          <w:sz w:val="24"/>
          <w:szCs w:val="24"/>
        </w:rPr>
        <w:t>w gmi</w:t>
      </w:r>
      <w:r w:rsidR="00FB10CC">
        <w:rPr>
          <w:rFonts w:ascii="Times New Roman" w:hAnsi="Times New Roman" w:cs="Times New Roman"/>
          <w:sz w:val="24"/>
          <w:szCs w:val="24"/>
        </w:rPr>
        <w:t>nie Wieruszów, systematycznie rosł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E4B53">
        <w:rPr>
          <w:rFonts w:ascii="Times New Roman" w:hAnsi="Times New Roman" w:cs="Times New Roman"/>
          <w:sz w:val="24"/>
          <w:szCs w:val="24"/>
        </w:rPr>
        <w:t>w gminie Galewice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D92A2" w14:textId="7777777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Posiedzenia zespołów interdyscyplinarnych prowadzone są każdorazowo przez pracowników socjalnych ośrodków pomocy społecznej. Poniższe dane wskazują udział innych oprócz pracowników socjalnych przedstawicieli poszczególnych służb w w/w spotkaniach. </w:t>
      </w:r>
    </w:p>
    <w:p w14:paraId="7A7F1CE7" w14:textId="77777777" w:rsidR="00D81B93" w:rsidRPr="007300BE" w:rsidRDefault="00C05DC9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6</w:t>
      </w:r>
      <w:r w:rsidR="00D81B93" w:rsidRPr="007300BE">
        <w:rPr>
          <w:rFonts w:ascii="Times New Roman" w:hAnsi="Times New Roman" w:cs="Times New Roman"/>
          <w:sz w:val="24"/>
          <w:szCs w:val="24"/>
        </w:rPr>
        <w:t xml:space="preserve"> Realizacja Procedury „Niebieskie Karty” w powi</w:t>
      </w:r>
      <w:r w:rsidR="00FB10CC">
        <w:rPr>
          <w:rFonts w:ascii="Times New Roman" w:hAnsi="Times New Roman" w:cs="Times New Roman"/>
          <w:sz w:val="24"/>
          <w:szCs w:val="24"/>
        </w:rPr>
        <w:t>ecie wieruszowskim w latach 2019-2021</w:t>
      </w:r>
      <w:r w:rsidR="00D81B93" w:rsidRPr="007300BE">
        <w:rPr>
          <w:rFonts w:ascii="Times New Roman" w:hAnsi="Times New Roman" w:cs="Times New Roman"/>
          <w:sz w:val="24"/>
          <w:szCs w:val="24"/>
        </w:rPr>
        <w:t xml:space="preserve"> – udział służb w posiedzeniach zespołów interdyscyplinarnych (w tym w grupach roboczych)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3064"/>
        <w:gridCol w:w="851"/>
        <w:gridCol w:w="850"/>
        <w:gridCol w:w="993"/>
        <w:gridCol w:w="992"/>
      </w:tblGrid>
      <w:tr w:rsidR="00D81B93" w:rsidRPr="007300BE" w14:paraId="7D80B075" w14:textId="77777777" w:rsidTr="00C74305">
        <w:tc>
          <w:tcPr>
            <w:tcW w:w="567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84B1C4" w14:textId="77777777" w:rsidR="00D81B93" w:rsidRPr="007A47A5" w:rsidRDefault="00D81B93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72A4A31D" w14:textId="77777777" w:rsidR="00D81B93" w:rsidRPr="007A47A5" w:rsidRDefault="00A72305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31127391" w14:textId="77777777" w:rsidR="00D81B93" w:rsidRPr="007A47A5" w:rsidRDefault="00A72305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BE84809" w14:textId="77777777" w:rsidR="00D81B93" w:rsidRPr="007A47A5" w:rsidRDefault="00A72305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09204A41" w14:textId="77777777" w:rsidR="00D81B93" w:rsidRDefault="00D81B93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36CD4FF1" w14:textId="77777777" w:rsidR="00C74305" w:rsidRPr="007A47A5" w:rsidRDefault="00C74305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B93" w:rsidRPr="007300BE" w14:paraId="25FD6FC4" w14:textId="77777777" w:rsidTr="00C74305"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CFE6586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posiedzeń ogółem: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5689AA9B" w14:textId="77777777"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7A62EFD8" w14:textId="77777777" w:rsidR="00D81B93" w:rsidRPr="007A47A5" w:rsidRDefault="005E322A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098351E" w14:textId="77777777" w:rsidR="00D81B93" w:rsidRPr="007A47A5" w:rsidRDefault="005E322A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2A3A9F49" w14:textId="77777777" w:rsidR="00D81B93" w:rsidRPr="007A47A5" w:rsidRDefault="005E322A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468</w:t>
            </w:r>
          </w:p>
        </w:tc>
      </w:tr>
      <w:tr w:rsidR="00D81B93" w:rsidRPr="007300BE" w14:paraId="7844134B" w14:textId="77777777" w:rsidTr="003C48E6">
        <w:tc>
          <w:tcPr>
            <w:tcW w:w="935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06B5672E" w14:textId="77777777" w:rsidR="00D81B93" w:rsidRPr="007A47A5" w:rsidRDefault="00D81B93" w:rsidP="00F96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47A5">
              <w:rPr>
                <w:rFonts w:ascii="Times New Roman" w:hAnsi="Times New Roman" w:cs="Times New Roman"/>
                <w:b/>
                <w:bCs/>
              </w:rPr>
              <w:t>w tym udział poszczególnych służb</w:t>
            </w:r>
            <w:r w:rsidR="00A72305" w:rsidRPr="007A47A5">
              <w:rPr>
                <w:rFonts w:ascii="Times New Roman" w:hAnsi="Times New Roman" w:cs="Times New Roman"/>
                <w:b/>
                <w:bCs/>
              </w:rPr>
              <w:t xml:space="preserve"> (spotkań)</w:t>
            </w:r>
            <w:r w:rsidRPr="007A4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81B93" w:rsidRPr="007300BE" w14:paraId="3D57279C" w14:textId="77777777" w:rsidTr="00C74305">
        <w:tc>
          <w:tcPr>
            <w:tcW w:w="260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66A51E4D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7886C20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>Policja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77A90700" w14:textId="77777777"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2A7E831D" w14:textId="77777777"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278A99B" w14:textId="77777777" w:rsidR="00D81B93" w:rsidRPr="007A47A5" w:rsidRDefault="00A7230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7A0F7061" w14:textId="77777777"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193</w:t>
            </w:r>
          </w:p>
        </w:tc>
      </w:tr>
      <w:tr w:rsidR="00D81B93" w:rsidRPr="007300BE" w14:paraId="54200F55" w14:textId="77777777" w:rsidTr="00C74305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3975494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F94817D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 xml:space="preserve">Placówki oświatowe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2F387C71" w14:textId="77777777" w:rsidR="00D81B93" w:rsidRPr="007A47A5" w:rsidRDefault="00A7230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250AC169" w14:textId="77777777" w:rsidR="00D81B93" w:rsidRPr="007A47A5" w:rsidRDefault="00A7230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8AAA220" w14:textId="77777777" w:rsidR="00D81B93" w:rsidRPr="007A47A5" w:rsidRDefault="00A7230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351A7C51" w14:textId="77777777" w:rsidR="00D81B93" w:rsidRPr="007A47A5" w:rsidRDefault="007F3B8D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108</w:t>
            </w:r>
          </w:p>
        </w:tc>
      </w:tr>
      <w:tr w:rsidR="00D81B93" w:rsidRPr="007300BE" w14:paraId="76A7315C" w14:textId="77777777" w:rsidTr="00C74305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CF91CE6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BD68869" w14:textId="77777777" w:rsidR="00D81B93" w:rsidRPr="007A47A5" w:rsidRDefault="00BC6CBF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>Służba zdrowia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603BEA80" w14:textId="77777777"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75A01FD7" w14:textId="77777777"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AF2782A" w14:textId="77777777"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62F89CE0" w14:textId="77777777"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85</w:t>
            </w:r>
          </w:p>
        </w:tc>
      </w:tr>
      <w:tr w:rsidR="00D81B93" w:rsidRPr="007300BE" w14:paraId="2D140EFD" w14:textId="77777777" w:rsidTr="00C74305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071D9D85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630BDFA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66F4DE4F" w14:textId="77777777" w:rsidR="00D81B93" w:rsidRPr="007A47A5" w:rsidRDefault="00D81B93" w:rsidP="00F96B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5B016945" w14:textId="77777777" w:rsidR="00D81B93" w:rsidRPr="007A47A5" w:rsidRDefault="00D81B93" w:rsidP="00F96B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0305D79" w14:textId="77777777" w:rsidR="00D81B93" w:rsidRPr="007A47A5" w:rsidRDefault="00D81B93" w:rsidP="00F96B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3A7EC9E4" w14:textId="77777777" w:rsidR="00D81B93" w:rsidRPr="007A47A5" w:rsidRDefault="00D81B93" w:rsidP="00F96B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B93" w:rsidRPr="007300BE" w14:paraId="4569B2F9" w14:textId="77777777" w:rsidTr="00C74305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758FCD9C" w14:textId="77777777"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8CFC160" w14:textId="77777777" w:rsidR="00D81B93" w:rsidRPr="007A47A5" w:rsidRDefault="007A47A5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>inni (GKRPA, kuratorzy, prokurator)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14:paraId="453A4256" w14:textId="77777777"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670FBB80" w14:textId="77777777"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1990AAB" w14:textId="77777777"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14:paraId="473B34E9" w14:textId="77777777"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77</w:t>
            </w:r>
          </w:p>
        </w:tc>
      </w:tr>
      <w:tr w:rsidR="00D81B93" w:rsidRPr="007300BE" w14:paraId="41B00310" w14:textId="77777777" w:rsidTr="00C74305">
        <w:tc>
          <w:tcPr>
            <w:tcW w:w="2606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14:paraId="0303DC9E" w14:textId="77777777" w:rsidR="00D81B93" w:rsidRPr="00FB10CC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34AED" w14:textId="77777777" w:rsidR="00D81B93" w:rsidRPr="00FB10CC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38CE426A" w14:textId="77777777" w:rsidR="00D81B93" w:rsidRPr="00FB10CC" w:rsidRDefault="00D81B93" w:rsidP="00F96BD7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5BD69E98" w14:textId="77777777" w:rsidR="00D81B93" w:rsidRPr="00FB10CC" w:rsidRDefault="00D81B93" w:rsidP="00F96BD7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8F0F00" w14:textId="77777777" w:rsidR="00D81B93" w:rsidRPr="00FB10CC" w:rsidRDefault="00D81B93" w:rsidP="00F96BD7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323F4E6A" w14:textId="77777777" w:rsidR="00D81B93" w:rsidRPr="00FB10CC" w:rsidRDefault="00D81B93" w:rsidP="00F96BD7">
            <w:pPr>
              <w:spacing w:after="0"/>
              <w:rPr>
                <w:rFonts w:cs="Times New Roman"/>
                <w:color w:val="FF0000"/>
              </w:rPr>
            </w:pPr>
          </w:p>
        </w:tc>
      </w:tr>
    </w:tbl>
    <w:p w14:paraId="18724C64" w14:textId="77777777"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zespołów interdyscyplinarnych z terenu powiatu wieruszowskiego</w:t>
      </w:r>
    </w:p>
    <w:p w14:paraId="73E9480E" w14:textId="77777777" w:rsidR="00D81B93" w:rsidRPr="007A47A5" w:rsidRDefault="00D81B93" w:rsidP="00D81B93">
      <w:pPr>
        <w:pStyle w:val="Bezodstpw"/>
        <w:jc w:val="both"/>
        <w:rPr>
          <w:rFonts w:ascii="Times New Roman" w:hAnsi="Times New Roman" w:cs="Times New Roman"/>
        </w:rPr>
      </w:pPr>
    </w:p>
    <w:p w14:paraId="577E35F9" w14:textId="77777777" w:rsidR="00D81B93" w:rsidRPr="007A47A5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7A47A5">
        <w:rPr>
          <w:rFonts w:ascii="Times New Roman" w:hAnsi="Times New Roman" w:cs="Times New Roman"/>
          <w:sz w:val="24"/>
          <w:szCs w:val="24"/>
        </w:rPr>
        <w:t>Obserwuje się większą, aniżeli pozostałych służb, aktywność uczestnictwa w posiedzeniach zespołów interdyscyplinarnych</w:t>
      </w:r>
      <w:r w:rsidR="007A47A5" w:rsidRPr="007A47A5">
        <w:rPr>
          <w:rFonts w:ascii="Times New Roman" w:hAnsi="Times New Roman" w:cs="Times New Roman"/>
          <w:sz w:val="24"/>
          <w:szCs w:val="24"/>
        </w:rPr>
        <w:t xml:space="preserve"> i grup roboczych przedstawicieli Policji. Ważne jest, że w w/w posiedzeniach udział biorą także placówki oświatowe i służba zdrowia, a w razie potrzeb również kuratorzy, pro</w:t>
      </w:r>
      <w:r w:rsidR="00DF30FC">
        <w:rPr>
          <w:rFonts w:ascii="Times New Roman" w:hAnsi="Times New Roman" w:cs="Times New Roman"/>
          <w:sz w:val="24"/>
          <w:szCs w:val="24"/>
        </w:rPr>
        <w:t>kurator i przedstawiciele GKRPA</w:t>
      </w:r>
      <w:r w:rsidR="007A47A5" w:rsidRPr="007A47A5">
        <w:rPr>
          <w:rFonts w:ascii="Times New Roman" w:hAnsi="Times New Roman" w:cs="Times New Roman"/>
          <w:sz w:val="24"/>
          <w:szCs w:val="24"/>
        </w:rPr>
        <w:t>.</w:t>
      </w:r>
      <w:r w:rsidRPr="007A4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97916" w14:textId="70BC1057" w:rsidR="00D81B93" w:rsidRDefault="00D81B93" w:rsidP="00D81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Przedstawiciele zespołów interdyscyplinarnych z terenu powiatu wieruszowskiego wskazują, że problem przemocy </w:t>
      </w:r>
      <w:r w:rsidR="00517CD1">
        <w:rPr>
          <w:rFonts w:ascii="Times New Roman" w:hAnsi="Times New Roman" w:cs="Times New Roman"/>
          <w:sz w:val="24"/>
          <w:szCs w:val="24"/>
        </w:rPr>
        <w:t>w rodzinie</w:t>
      </w:r>
      <w:r>
        <w:rPr>
          <w:rFonts w:ascii="Times New Roman" w:hAnsi="Times New Roman" w:cs="Times New Roman"/>
          <w:sz w:val="24"/>
          <w:szCs w:val="24"/>
        </w:rPr>
        <w:t xml:space="preserve"> często wiąże się z problemem nadużywania alkoholu w rodzinie. Dane przekazane przez SP ZOZ Miejski Ośrodek </w:t>
      </w:r>
      <w:r w:rsidR="006A7969">
        <w:rPr>
          <w:rFonts w:ascii="Times New Roman" w:hAnsi="Times New Roman" w:cs="Times New Roman"/>
          <w:sz w:val="24"/>
          <w:szCs w:val="24"/>
        </w:rPr>
        <w:t xml:space="preserve">Profilaktyki </w:t>
      </w:r>
      <w:r w:rsidR="005E5BD1">
        <w:rPr>
          <w:rFonts w:ascii="Times New Roman" w:hAnsi="Times New Roman" w:cs="Times New Roman"/>
          <w:sz w:val="24"/>
          <w:szCs w:val="24"/>
        </w:rPr>
        <w:t xml:space="preserve">Terapii </w:t>
      </w:r>
      <w:r>
        <w:rPr>
          <w:rFonts w:ascii="Times New Roman" w:hAnsi="Times New Roman" w:cs="Times New Roman"/>
          <w:sz w:val="24"/>
          <w:szCs w:val="24"/>
        </w:rPr>
        <w:t xml:space="preserve">Uzależnień </w:t>
      </w:r>
      <w:r w:rsidR="006A79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i Współuzależnieni</w:t>
      </w:r>
      <w:r w:rsidR="006A796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 Wieruszowie wskazują liczbę osób korzystających z pomocy Ośrodka </w:t>
      </w:r>
      <w:r w:rsidR="006A79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podziałem na gminy.</w:t>
      </w:r>
    </w:p>
    <w:p w14:paraId="04A1036F" w14:textId="143C84AE" w:rsidR="00DF30FC" w:rsidRPr="003013A4" w:rsidRDefault="00C05DC9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7</w:t>
      </w:r>
      <w:r w:rsidR="00D81B93" w:rsidRPr="003013A4">
        <w:rPr>
          <w:rFonts w:ascii="Times New Roman" w:hAnsi="Times New Roman" w:cs="Times New Roman"/>
          <w:sz w:val="24"/>
          <w:szCs w:val="24"/>
        </w:rPr>
        <w:t xml:space="preserve"> Działalność SP ZOZ Miejskiego Ośrodka </w:t>
      </w:r>
      <w:r w:rsidR="006A7969">
        <w:rPr>
          <w:rFonts w:ascii="Times New Roman" w:hAnsi="Times New Roman" w:cs="Times New Roman"/>
          <w:sz w:val="24"/>
          <w:szCs w:val="24"/>
        </w:rPr>
        <w:t xml:space="preserve">Profilaktyki </w:t>
      </w:r>
      <w:r w:rsidR="005E5BD1">
        <w:rPr>
          <w:rFonts w:ascii="Times New Roman" w:hAnsi="Times New Roman" w:cs="Times New Roman"/>
          <w:sz w:val="24"/>
          <w:szCs w:val="24"/>
        </w:rPr>
        <w:t xml:space="preserve">Terapii Uzależnień </w:t>
      </w:r>
      <w:r w:rsidR="005E5BD1">
        <w:rPr>
          <w:rFonts w:ascii="Times New Roman" w:hAnsi="Times New Roman" w:cs="Times New Roman"/>
          <w:sz w:val="24"/>
          <w:szCs w:val="24"/>
        </w:rPr>
        <w:br/>
        <w:t xml:space="preserve">i Współuzależnienia </w:t>
      </w:r>
      <w:r w:rsidR="00D81B93" w:rsidRPr="003013A4">
        <w:rPr>
          <w:rFonts w:ascii="Times New Roman" w:hAnsi="Times New Roman" w:cs="Times New Roman"/>
          <w:sz w:val="24"/>
          <w:szCs w:val="24"/>
        </w:rPr>
        <w:t xml:space="preserve">w Wieruszowie na rzecz osób uzależnionych i współuzależnionych </w:t>
      </w:r>
      <w:r w:rsidR="005E5BD1">
        <w:rPr>
          <w:rFonts w:ascii="Times New Roman" w:hAnsi="Times New Roman" w:cs="Times New Roman"/>
          <w:sz w:val="24"/>
          <w:szCs w:val="24"/>
        </w:rPr>
        <w:br/>
      </w:r>
      <w:r w:rsidR="00D81B93" w:rsidRPr="003013A4">
        <w:rPr>
          <w:rFonts w:ascii="Times New Roman" w:hAnsi="Times New Roman" w:cs="Times New Roman"/>
          <w:sz w:val="24"/>
          <w:szCs w:val="24"/>
        </w:rPr>
        <w:t>w powi</w:t>
      </w:r>
      <w:r w:rsidR="00FB10CC">
        <w:rPr>
          <w:rFonts w:ascii="Times New Roman" w:hAnsi="Times New Roman" w:cs="Times New Roman"/>
          <w:sz w:val="24"/>
          <w:szCs w:val="24"/>
        </w:rPr>
        <w:t>ecie wieruszowskim w latach 2019-2021</w:t>
      </w:r>
    </w:p>
    <w:tbl>
      <w:tblPr>
        <w:tblStyle w:val="Tabela-Siatka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2677"/>
        <w:gridCol w:w="992"/>
        <w:gridCol w:w="993"/>
        <w:gridCol w:w="1134"/>
        <w:gridCol w:w="992"/>
      </w:tblGrid>
      <w:tr w:rsidR="00D81B93" w14:paraId="76908A05" w14:textId="77777777" w:rsidTr="00F96BD7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00D5965" w14:textId="77777777" w:rsidR="00D81B9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 korzystających z pomocy Ośrodka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0B2B47A5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16683127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36325F17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4576B87E" w14:textId="77777777" w:rsidR="00D81B93" w:rsidRDefault="00D81B9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D81B93" w14:paraId="07567D6B" w14:textId="77777777" w:rsidTr="00F96BD7">
        <w:tc>
          <w:tcPr>
            <w:tcW w:w="535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20BD043" w14:textId="77777777" w:rsidR="00D81B93" w:rsidRPr="000F1F2F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2F">
              <w:rPr>
                <w:rFonts w:ascii="Times New Roman" w:hAnsi="Times New Roman" w:cs="Times New Roman"/>
                <w:b/>
                <w:sz w:val="24"/>
                <w:szCs w:val="24"/>
              </w:rPr>
              <w:t>Liczba osób uzależnionych ogółem: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3A416A4A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A976B73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E02216D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52C915CF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81B93" w14:paraId="54A963E4" w14:textId="77777777" w:rsidTr="00F96BD7">
        <w:tc>
          <w:tcPr>
            <w:tcW w:w="5353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C1635D5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od alkoholu: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</w:tcPr>
          <w:p w14:paraId="1B1BFC8E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1BB494B3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</w:tcPr>
          <w:p w14:paraId="79B96AF2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5948B089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81B93" w14:paraId="70932F70" w14:textId="77777777" w:rsidTr="00F96BD7">
        <w:trPr>
          <w:trHeight w:val="249"/>
        </w:trPr>
        <w:tc>
          <w:tcPr>
            <w:tcW w:w="5353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169FFCB" w14:textId="77777777" w:rsidR="00D81B93" w:rsidRPr="009F5FBE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BE">
              <w:rPr>
                <w:rFonts w:ascii="Times New Roman" w:hAnsi="Times New Roman" w:cs="Times New Roman"/>
                <w:sz w:val="24"/>
                <w:szCs w:val="24"/>
              </w:rPr>
              <w:t>uzależnienia mieszane: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A86B9AE" w14:textId="77777777" w:rsidR="00D81B93" w:rsidRDefault="00FB10C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7D8E251F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133048E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D42A3D0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1B93" w14:paraId="72938E67" w14:textId="77777777" w:rsidTr="00F96BD7">
        <w:trPr>
          <w:trHeight w:val="562"/>
        </w:trPr>
        <w:tc>
          <w:tcPr>
            <w:tcW w:w="9464" w:type="dxa"/>
            <w:gridSpan w:val="6"/>
            <w:tcBorders>
              <w:top w:val="single" w:sz="12" w:space="0" w:color="auto"/>
              <w:bottom w:val="single" w:sz="2" w:space="0" w:color="auto"/>
            </w:tcBorders>
            <w:hideMark/>
          </w:tcPr>
          <w:p w14:paraId="598FC376" w14:textId="77777777" w:rsidR="00D81B9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tym w poszczególnych gminach </w:t>
            </w:r>
          </w:p>
          <w:p w14:paraId="7B4A75BB" w14:textId="77777777" w:rsidR="00D81B9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99">
              <w:rPr>
                <w:rFonts w:ascii="Times New Roman" w:hAnsi="Times New Roman" w:cs="Times New Roman"/>
                <w:i/>
                <w:sz w:val="24"/>
                <w:szCs w:val="24"/>
              </w:rPr>
              <w:t>(uzależnienie od alkoholu + uzależnienia mieszane):</w:t>
            </w:r>
          </w:p>
        </w:tc>
      </w:tr>
      <w:tr w:rsidR="00D81B93" w14:paraId="1F9182FD" w14:textId="77777777" w:rsidTr="00F96BD7">
        <w:tc>
          <w:tcPr>
            <w:tcW w:w="267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21CAEED8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14:paraId="01399DD4" w14:textId="77777777" w:rsidR="00D81B93" w:rsidRPr="003013A4" w:rsidRDefault="00D81B93" w:rsidP="00F96BD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687AD3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Wieruszów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53CBBF5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48/3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76037A08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6D8D29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4BCD570E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142/12</w:t>
            </w:r>
          </w:p>
        </w:tc>
      </w:tr>
      <w:tr w:rsidR="00D81B93" w14:paraId="783C5612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2C5AE1A7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8F90EC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Galewice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FB76BA0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AA8B451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1A3D13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6AA5DDD6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61/6</w:t>
            </w:r>
          </w:p>
        </w:tc>
      </w:tr>
      <w:tr w:rsidR="00D81B93" w14:paraId="4B5FAC29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DBEEFFE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09BC10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Sokolniki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D809504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58E1A72C" w14:textId="77777777" w:rsidR="00D81B9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0C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D73253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51B29735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</w:tr>
      <w:tr w:rsidR="00D81B93" w14:paraId="30FFEC26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05C8DEB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BD2EDC" w14:textId="77777777"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9BB9A7F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4D22B52E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8D84A5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1B268D1A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</w:t>
            </w:r>
          </w:p>
        </w:tc>
      </w:tr>
      <w:tr w:rsidR="00CC1A0C" w14:paraId="3222A4DA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65132F24" w14:textId="77777777" w:rsidR="00CC1A0C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0460E8" w14:textId="77777777" w:rsidR="00CC1A0C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Bolesławiec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F065C2E" w14:textId="77777777"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720B1784" w14:textId="77777777"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9215BF" w14:textId="77777777"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3558FE5A" w14:textId="77777777"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</w:p>
        </w:tc>
      </w:tr>
      <w:tr w:rsidR="00D81B93" w14:paraId="6661461B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761B1715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51834F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Czastary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A2718C9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8EE9B82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D07E74" w14:textId="77777777"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0D8FF2C6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</w:tr>
      <w:tr w:rsidR="00D81B93" w14:paraId="3AE09265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3CCB7225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E6C457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Lututów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70721B6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57A5105E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71CA66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26EAC9C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</w:tr>
      <w:tr w:rsidR="00D81B93" w14:paraId="790C8096" w14:textId="77777777" w:rsidTr="00F96BD7">
        <w:tc>
          <w:tcPr>
            <w:tcW w:w="535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45D0F99" w14:textId="77777777" w:rsidR="00D81B93" w:rsidRPr="000F1F2F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osób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współ</w:t>
            </w:r>
            <w:r w:rsidRPr="000F1F2F">
              <w:rPr>
                <w:rFonts w:ascii="Times New Roman" w:hAnsi="Times New Roman" w:cs="Times New Roman"/>
                <w:b/>
                <w:sz w:val="24"/>
                <w:szCs w:val="24"/>
              </w:rPr>
              <w:t>uzależnionych ogółem: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112C316F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771226C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A4284CA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64ED2760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81B93" w14:paraId="00FE6A69" w14:textId="77777777" w:rsidTr="00F96BD7">
        <w:trPr>
          <w:trHeight w:val="361"/>
        </w:trPr>
        <w:tc>
          <w:tcPr>
            <w:tcW w:w="946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6FADFE37" w14:textId="77777777" w:rsidR="00D81B9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75A">
              <w:rPr>
                <w:rFonts w:ascii="Times New Roman" w:hAnsi="Times New Roman" w:cs="Times New Roman"/>
                <w:b/>
                <w:sz w:val="24"/>
                <w:szCs w:val="24"/>
              </w:rPr>
              <w:t>w tym w poszczególnych gminach:</w:t>
            </w:r>
          </w:p>
        </w:tc>
      </w:tr>
      <w:tr w:rsidR="00D81B93" w14:paraId="2C40A053" w14:textId="77777777" w:rsidTr="00F96BD7">
        <w:tc>
          <w:tcPr>
            <w:tcW w:w="267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3B44FD4F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B69E42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Wieruszów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8E2381F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98FD78C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4D1158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0D9F1DA3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1A0C" w14:paraId="7A744889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46536D23" w14:textId="77777777" w:rsidR="00CC1A0C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8EC184" w14:textId="77777777" w:rsidR="00CC1A0C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4A2AAB6" w14:textId="77777777"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F7BE614" w14:textId="77777777"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365E90" w14:textId="77777777"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23D6973A" w14:textId="77777777"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B93" w14:paraId="373B2C7A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5A0FA003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7A70D4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Galewice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8473169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E3F4C0F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596CB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6786BE30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B93" w14:paraId="11240486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74261384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C7AEEE" w14:textId="77777777"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Bolesławiec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E8EC397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5F25DAF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00D6A5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11374A24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B93" w14:paraId="605D43B2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2DCE3A0F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961FD3" w14:textId="77777777"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94FBB58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2D2E2B3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4FF506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5977B4BB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B93" w14:paraId="577129B9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74FAF4BA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8B8771" w14:textId="77777777"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Lututów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5D7EE44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7DC75FA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A6D868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5EC8C66D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B93" w14:paraId="2C57EEFC" w14:textId="77777777" w:rsidTr="00F96BD7">
        <w:tc>
          <w:tcPr>
            <w:tcW w:w="2676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2B5A8E27" w14:textId="77777777"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0C2FE1" w14:textId="77777777"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Czastary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A95B00B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8F5FA7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555259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02450185" w14:textId="77777777"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477FEB5" w14:textId="77777777"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7B7462">
        <w:rPr>
          <w:rFonts w:ascii="Times New Roman" w:hAnsi="Times New Roman" w:cs="Times New Roman"/>
        </w:rPr>
        <w:t xml:space="preserve">Źródło: Opracowanie własne na podstawie danych SP ZOZ Miejski Ośrodek Uzależnień </w:t>
      </w:r>
      <w:r>
        <w:rPr>
          <w:rFonts w:ascii="Times New Roman" w:hAnsi="Times New Roman" w:cs="Times New Roman"/>
        </w:rPr>
        <w:br/>
      </w:r>
      <w:r w:rsidRPr="007B7462">
        <w:rPr>
          <w:rFonts w:ascii="Times New Roman" w:hAnsi="Times New Roman" w:cs="Times New Roman"/>
        </w:rPr>
        <w:t>i Współuzależnienia w Wieruszowie</w:t>
      </w:r>
    </w:p>
    <w:p w14:paraId="4A734955" w14:textId="77777777" w:rsidR="00D81B93" w:rsidRPr="003C7955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D12B14" w14:textId="77777777" w:rsidR="00D81B93" w:rsidRPr="003C7955" w:rsidRDefault="00D81B93" w:rsidP="00D81B93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55">
        <w:rPr>
          <w:rFonts w:ascii="Times New Roman" w:hAnsi="Times New Roman" w:cs="Times New Roman"/>
          <w:sz w:val="24"/>
          <w:szCs w:val="24"/>
        </w:rPr>
        <w:t>Powyższe dane wskazują, że liczba osób korzyst</w:t>
      </w:r>
      <w:r w:rsidR="007A3BE3">
        <w:rPr>
          <w:rFonts w:ascii="Times New Roman" w:hAnsi="Times New Roman" w:cs="Times New Roman"/>
          <w:sz w:val="24"/>
          <w:szCs w:val="24"/>
        </w:rPr>
        <w:t>ających z pomocy Ośrodka od 2019</w:t>
      </w:r>
      <w:r w:rsidRPr="003C7955">
        <w:rPr>
          <w:rFonts w:ascii="Times New Roman" w:hAnsi="Times New Roman" w:cs="Times New Roman"/>
          <w:sz w:val="24"/>
          <w:szCs w:val="24"/>
        </w:rPr>
        <w:t xml:space="preserve"> r. pozostaje na podobnym poziomie</w:t>
      </w:r>
      <w:r w:rsidR="000E019F">
        <w:rPr>
          <w:rFonts w:ascii="Times New Roman" w:hAnsi="Times New Roman" w:cs="Times New Roman"/>
          <w:sz w:val="24"/>
          <w:szCs w:val="24"/>
        </w:rPr>
        <w:t>, z tendencją wzrostową</w:t>
      </w:r>
      <w:r w:rsidRPr="003C7955">
        <w:rPr>
          <w:rFonts w:ascii="Times New Roman" w:hAnsi="Times New Roman" w:cs="Times New Roman"/>
          <w:sz w:val="24"/>
          <w:szCs w:val="24"/>
        </w:rPr>
        <w:t xml:space="preserve">. Najwięcej osób korzystających </w:t>
      </w:r>
      <w:r w:rsidR="000E019F">
        <w:rPr>
          <w:rFonts w:ascii="Times New Roman" w:hAnsi="Times New Roman" w:cs="Times New Roman"/>
          <w:sz w:val="24"/>
          <w:szCs w:val="24"/>
        </w:rPr>
        <w:br/>
      </w:r>
      <w:r w:rsidRPr="003C7955">
        <w:rPr>
          <w:rFonts w:ascii="Times New Roman" w:hAnsi="Times New Roman" w:cs="Times New Roman"/>
          <w:sz w:val="24"/>
          <w:szCs w:val="24"/>
        </w:rPr>
        <w:t>z pomocy</w:t>
      </w:r>
      <w:r>
        <w:rPr>
          <w:rFonts w:ascii="Times New Roman" w:hAnsi="Times New Roman" w:cs="Times New Roman"/>
          <w:sz w:val="24"/>
          <w:szCs w:val="24"/>
        </w:rPr>
        <w:t xml:space="preserve"> w/w</w:t>
      </w:r>
      <w:r w:rsidRPr="003C7955">
        <w:rPr>
          <w:rFonts w:ascii="Times New Roman" w:hAnsi="Times New Roman" w:cs="Times New Roman"/>
          <w:sz w:val="24"/>
          <w:szCs w:val="24"/>
        </w:rPr>
        <w:t xml:space="preserve"> Ośrodka to osoby uzależnione od alkoholu z terenu gminy Wieruszów. Ze wsp</w:t>
      </w:r>
      <w:r>
        <w:rPr>
          <w:rFonts w:ascii="Times New Roman" w:hAnsi="Times New Roman" w:cs="Times New Roman"/>
          <w:sz w:val="24"/>
          <w:szCs w:val="24"/>
        </w:rPr>
        <w:t>arcia Placówki</w:t>
      </w:r>
      <w:r w:rsidRPr="003C7955">
        <w:rPr>
          <w:rFonts w:ascii="Times New Roman" w:hAnsi="Times New Roman" w:cs="Times New Roman"/>
          <w:sz w:val="24"/>
          <w:szCs w:val="24"/>
        </w:rPr>
        <w:t xml:space="preserve"> korzystają także osoby wspó</w:t>
      </w:r>
      <w:r w:rsidR="000E019F">
        <w:rPr>
          <w:rFonts w:ascii="Times New Roman" w:hAnsi="Times New Roman" w:cs="Times New Roman"/>
          <w:sz w:val="24"/>
          <w:szCs w:val="24"/>
        </w:rPr>
        <w:t>ł</w:t>
      </w:r>
      <w:r w:rsidR="00E81945">
        <w:rPr>
          <w:rFonts w:ascii="Times New Roman" w:hAnsi="Times New Roman" w:cs="Times New Roman"/>
          <w:sz w:val="24"/>
          <w:szCs w:val="24"/>
        </w:rPr>
        <w:t xml:space="preserve">uzależnione, ich liczba spadła w 2020 r., ale </w:t>
      </w:r>
      <w:r w:rsidR="007A3BE3">
        <w:rPr>
          <w:rFonts w:ascii="Times New Roman" w:hAnsi="Times New Roman" w:cs="Times New Roman"/>
          <w:sz w:val="24"/>
          <w:szCs w:val="24"/>
        </w:rPr>
        <w:br/>
      </w:r>
      <w:r w:rsidR="00E81945">
        <w:rPr>
          <w:rFonts w:ascii="Times New Roman" w:hAnsi="Times New Roman" w:cs="Times New Roman"/>
          <w:sz w:val="24"/>
          <w:szCs w:val="24"/>
        </w:rPr>
        <w:t>w 2021 r. zwiększyła się do poziomu podobnego jak w 2019 r.</w:t>
      </w:r>
      <w:r w:rsidR="000E019F">
        <w:rPr>
          <w:rFonts w:ascii="Times New Roman" w:hAnsi="Times New Roman" w:cs="Times New Roman"/>
          <w:sz w:val="24"/>
          <w:szCs w:val="24"/>
        </w:rPr>
        <w:t xml:space="preserve"> Osobami wsp</w:t>
      </w:r>
      <w:r w:rsidR="00E81945">
        <w:rPr>
          <w:rFonts w:ascii="Times New Roman" w:hAnsi="Times New Roman" w:cs="Times New Roman"/>
          <w:sz w:val="24"/>
          <w:szCs w:val="24"/>
        </w:rPr>
        <w:t xml:space="preserve">ółuzależnionymi korzystającymi </w:t>
      </w:r>
      <w:r w:rsidR="000E019F">
        <w:rPr>
          <w:rFonts w:ascii="Times New Roman" w:hAnsi="Times New Roman" w:cs="Times New Roman"/>
          <w:sz w:val="24"/>
          <w:szCs w:val="24"/>
        </w:rPr>
        <w:t xml:space="preserve">z pomocy Ośrodka są </w:t>
      </w:r>
      <w:r w:rsidRPr="003C7955">
        <w:rPr>
          <w:rFonts w:ascii="Times New Roman" w:hAnsi="Times New Roman" w:cs="Times New Roman"/>
          <w:sz w:val="24"/>
          <w:szCs w:val="24"/>
        </w:rPr>
        <w:t xml:space="preserve">głównie mieszkańcy gminy Wieruszów. </w:t>
      </w:r>
    </w:p>
    <w:p w14:paraId="4A6E7901" w14:textId="22D9989E" w:rsidR="00D81B93" w:rsidRPr="00166C01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01">
        <w:rPr>
          <w:rFonts w:ascii="Times New Roman" w:hAnsi="Times New Roman" w:cs="Times New Roman"/>
          <w:sz w:val="24"/>
          <w:szCs w:val="24"/>
        </w:rPr>
        <w:t xml:space="preserve">Stała liczba osób uzależnionych </w:t>
      </w:r>
      <w:r w:rsidR="000958CF">
        <w:rPr>
          <w:rFonts w:ascii="Times New Roman" w:hAnsi="Times New Roman" w:cs="Times New Roman"/>
          <w:sz w:val="24"/>
          <w:szCs w:val="24"/>
        </w:rPr>
        <w:t xml:space="preserve">i </w:t>
      </w:r>
      <w:r w:rsidR="00E81945">
        <w:rPr>
          <w:rFonts w:ascii="Times New Roman" w:hAnsi="Times New Roman" w:cs="Times New Roman"/>
          <w:sz w:val="24"/>
          <w:szCs w:val="24"/>
        </w:rPr>
        <w:t xml:space="preserve">osób </w:t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współuzależnionych </w:t>
      </w:r>
      <w:r w:rsidRPr="00166C01">
        <w:rPr>
          <w:rFonts w:ascii="Times New Roman" w:hAnsi="Times New Roman" w:cs="Times New Roman"/>
          <w:sz w:val="24"/>
          <w:szCs w:val="24"/>
        </w:rPr>
        <w:t>korzystających z pomo</w:t>
      </w:r>
      <w:r w:rsidR="000E019F" w:rsidRPr="00166C01">
        <w:rPr>
          <w:rFonts w:ascii="Times New Roman" w:hAnsi="Times New Roman" w:cs="Times New Roman"/>
          <w:sz w:val="24"/>
          <w:szCs w:val="24"/>
        </w:rPr>
        <w:t>cy Ośrodka</w:t>
      </w:r>
      <w:r w:rsidR="00E81945">
        <w:rPr>
          <w:rFonts w:ascii="Times New Roman" w:hAnsi="Times New Roman" w:cs="Times New Roman"/>
          <w:sz w:val="24"/>
          <w:szCs w:val="24"/>
        </w:rPr>
        <w:t xml:space="preserve"> o</w:t>
      </w:r>
      <w:r w:rsidR="000E019F" w:rsidRPr="00166C01">
        <w:rPr>
          <w:rFonts w:ascii="Times New Roman" w:hAnsi="Times New Roman" w:cs="Times New Roman"/>
          <w:sz w:val="24"/>
          <w:szCs w:val="24"/>
        </w:rPr>
        <w:t>raz stały odsetek</w:t>
      </w:r>
      <w:r w:rsidRPr="00166C01">
        <w:rPr>
          <w:rFonts w:ascii="Times New Roman" w:hAnsi="Times New Roman" w:cs="Times New Roman"/>
          <w:sz w:val="24"/>
          <w:szCs w:val="24"/>
        </w:rPr>
        <w:t xml:space="preserve"> przypadków przemocy </w:t>
      </w:r>
      <w:r w:rsidR="00517CD1">
        <w:rPr>
          <w:rFonts w:ascii="Times New Roman" w:hAnsi="Times New Roman" w:cs="Times New Roman"/>
          <w:sz w:val="24"/>
          <w:szCs w:val="24"/>
        </w:rPr>
        <w:t>w rodzinie</w:t>
      </w:r>
      <w:r w:rsidR="000958CF">
        <w:rPr>
          <w:rFonts w:ascii="Times New Roman" w:hAnsi="Times New Roman" w:cs="Times New Roman"/>
          <w:sz w:val="24"/>
          <w:szCs w:val="24"/>
        </w:rPr>
        <w:t xml:space="preserve"> </w:t>
      </w:r>
      <w:r w:rsidRPr="00166C01">
        <w:rPr>
          <w:rFonts w:ascii="Times New Roman" w:hAnsi="Times New Roman" w:cs="Times New Roman"/>
          <w:sz w:val="24"/>
          <w:szCs w:val="24"/>
        </w:rPr>
        <w:t>w in</w:t>
      </w:r>
      <w:r w:rsidR="000E019F" w:rsidRPr="00166C01">
        <w:rPr>
          <w:rFonts w:ascii="Times New Roman" w:hAnsi="Times New Roman" w:cs="Times New Roman"/>
          <w:sz w:val="24"/>
          <w:szCs w:val="24"/>
        </w:rPr>
        <w:t>terwencjach domowych ogółem, w tym</w:t>
      </w:r>
      <w:r w:rsidRPr="00166C01">
        <w:rPr>
          <w:rFonts w:ascii="Times New Roman" w:hAnsi="Times New Roman" w:cs="Times New Roman"/>
          <w:sz w:val="24"/>
          <w:szCs w:val="24"/>
        </w:rPr>
        <w:t xml:space="preserve"> sugestie poszczególnych służb wiążących zjawisko przemocy </w:t>
      </w:r>
      <w:r w:rsidR="002D2071">
        <w:rPr>
          <w:rFonts w:ascii="Times New Roman" w:hAnsi="Times New Roman" w:cs="Times New Roman"/>
          <w:sz w:val="24"/>
          <w:szCs w:val="24"/>
        </w:rPr>
        <w:t>domowej</w:t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 </w:t>
      </w:r>
      <w:r w:rsidRPr="00166C01">
        <w:rPr>
          <w:rFonts w:ascii="Times New Roman" w:hAnsi="Times New Roman" w:cs="Times New Roman"/>
          <w:sz w:val="24"/>
          <w:szCs w:val="24"/>
        </w:rPr>
        <w:t xml:space="preserve">z nadużywaniem alkoholu </w:t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i innych środków psychoaktywnych </w:t>
      </w:r>
      <w:r w:rsidRPr="00166C01">
        <w:rPr>
          <w:rFonts w:ascii="Times New Roman" w:hAnsi="Times New Roman" w:cs="Times New Roman"/>
          <w:sz w:val="24"/>
          <w:szCs w:val="24"/>
        </w:rPr>
        <w:t xml:space="preserve">wskazują na konieczność </w:t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stałego </w:t>
      </w:r>
      <w:r w:rsidRPr="00166C01">
        <w:rPr>
          <w:rFonts w:ascii="Times New Roman" w:hAnsi="Times New Roman" w:cs="Times New Roman"/>
          <w:sz w:val="24"/>
          <w:szCs w:val="24"/>
        </w:rPr>
        <w:t>zwiększenia oraz urozmaicenia oferty pomocowej dla osób z problemem alkoholowym, w tym uwikłanych</w:t>
      </w:r>
      <w:r w:rsidR="00E81945">
        <w:rPr>
          <w:rFonts w:ascii="Times New Roman" w:hAnsi="Times New Roman" w:cs="Times New Roman"/>
          <w:sz w:val="24"/>
          <w:szCs w:val="24"/>
        </w:rPr>
        <w:t xml:space="preserve"> </w:t>
      </w:r>
      <w:r w:rsidR="000958CF">
        <w:rPr>
          <w:rFonts w:ascii="Times New Roman" w:hAnsi="Times New Roman" w:cs="Times New Roman"/>
          <w:sz w:val="24"/>
          <w:szCs w:val="24"/>
        </w:rPr>
        <w:br/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w uzależnienie bliskiej osoby. </w:t>
      </w:r>
      <w:r w:rsidRPr="00166C01">
        <w:rPr>
          <w:rFonts w:ascii="Times New Roman" w:hAnsi="Times New Roman" w:cs="Times New Roman"/>
          <w:sz w:val="24"/>
          <w:szCs w:val="24"/>
        </w:rPr>
        <w:t xml:space="preserve">Można stwierdzić, że rozwój w/w oferty może mieć </w:t>
      </w:r>
      <w:r w:rsidR="00166C01" w:rsidRPr="00166C01">
        <w:rPr>
          <w:rFonts w:ascii="Times New Roman" w:hAnsi="Times New Roman" w:cs="Times New Roman"/>
          <w:sz w:val="24"/>
          <w:szCs w:val="24"/>
        </w:rPr>
        <w:t xml:space="preserve">pozytywny </w:t>
      </w:r>
      <w:r w:rsidRPr="00166C01">
        <w:rPr>
          <w:rFonts w:ascii="Times New Roman" w:hAnsi="Times New Roman" w:cs="Times New Roman"/>
          <w:sz w:val="24"/>
          <w:szCs w:val="24"/>
        </w:rPr>
        <w:t xml:space="preserve">wpływ na </w:t>
      </w:r>
      <w:r w:rsidR="00166C01" w:rsidRPr="00166C01">
        <w:rPr>
          <w:rFonts w:ascii="Times New Roman" w:hAnsi="Times New Roman" w:cs="Times New Roman"/>
          <w:sz w:val="24"/>
          <w:szCs w:val="24"/>
        </w:rPr>
        <w:t>zmniejszenie</w:t>
      </w:r>
      <w:r w:rsidRPr="00166C01">
        <w:rPr>
          <w:rFonts w:ascii="Times New Roman" w:hAnsi="Times New Roman" w:cs="Times New Roman"/>
          <w:sz w:val="24"/>
          <w:szCs w:val="24"/>
        </w:rPr>
        <w:t xml:space="preserve"> przemocy </w:t>
      </w:r>
      <w:r w:rsidR="00517CD1">
        <w:rPr>
          <w:rFonts w:ascii="Times New Roman" w:hAnsi="Times New Roman" w:cs="Times New Roman"/>
          <w:sz w:val="24"/>
          <w:szCs w:val="24"/>
        </w:rPr>
        <w:t>w rodzinie</w:t>
      </w:r>
      <w:r w:rsidRPr="00166C01">
        <w:rPr>
          <w:rFonts w:ascii="Times New Roman" w:hAnsi="Times New Roman" w:cs="Times New Roman"/>
          <w:sz w:val="24"/>
          <w:szCs w:val="24"/>
        </w:rPr>
        <w:t>.</w:t>
      </w:r>
    </w:p>
    <w:p w14:paraId="0B24F3EF" w14:textId="70BABF08" w:rsidR="00866A47" w:rsidRDefault="00866A47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05">
        <w:rPr>
          <w:rFonts w:ascii="Times New Roman" w:hAnsi="Times New Roman" w:cs="Times New Roman"/>
          <w:sz w:val="24"/>
          <w:szCs w:val="24"/>
        </w:rPr>
        <w:lastRenderedPageBreak/>
        <w:t xml:space="preserve">Przy Ośrodku od </w:t>
      </w:r>
      <w:r w:rsidR="00A72305" w:rsidRPr="00A72305">
        <w:rPr>
          <w:rFonts w:ascii="Times New Roman" w:hAnsi="Times New Roman" w:cs="Times New Roman"/>
          <w:sz w:val="24"/>
          <w:szCs w:val="24"/>
        </w:rPr>
        <w:t>lipca 2017</w:t>
      </w:r>
      <w:r w:rsidRPr="00A72305">
        <w:rPr>
          <w:rFonts w:ascii="Times New Roman" w:hAnsi="Times New Roman" w:cs="Times New Roman"/>
          <w:sz w:val="24"/>
          <w:szCs w:val="24"/>
        </w:rPr>
        <w:t xml:space="preserve"> roku </w:t>
      </w:r>
      <w:r w:rsidRPr="00866A47">
        <w:rPr>
          <w:rFonts w:ascii="Times New Roman" w:hAnsi="Times New Roman" w:cs="Times New Roman"/>
          <w:sz w:val="24"/>
          <w:szCs w:val="24"/>
        </w:rPr>
        <w:t xml:space="preserve">działa Centrum wsparcia psychologicznego dla osób </w:t>
      </w:r>
      <w:r w:rsidR="00166C01">
        <w:rPr>
          <w:rFonts w:ascii="Times New Roman" w:hAnsi="Times New Roman" w:cs="Times New Roman"/>
          <w:sz w:val="24"/>
          <w:szCs w:val="24"/>
        </w:rPr>
        <w:br/>
      </w:r>
      <w:r w:rsidRPr="00866A47">
        <w:rPr>
          <w:rFonts w:ascii="Times New Roman" w:hAnsi="Times New Roman" w:cs="Times New Roman"/>
          <w:sz w:val="24"/>
          <w:szCs w:val="24"/>
        </w:rPr>
        <w:t xml:space="preserve">z problemem przemocy. </w:t>
      </w:r>
      <w:r>
        <w:rPr>
          <w:rFonts w:ascii="Times New Roman" w:hAnsi="Times New Roman" w:cs="Times New Roman"/>
          <w:sz w:val="24"/>
          <w:szCs w:val="24"/>
        </w:rPr>
        <w:t>W/w Centrum prowadzone je</w:t>
      </w:r>
      <w:r w:rsidR="00166C01">
        <w:rPr>
          <w:rFonts w:ascii="Times New Roman" w:hAnsi="Times New Roman" w:cs="Times New Roman"/>
          <w:sz w:val="24"/>
          <w:szCs w:val="24"/>
        </w:rPr>
        <w:t xml:space="preserve">st na zlecenie Gminy Wieruszów </w:t>
      </w:r>
      <w:r w:rsidR="009524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adresowane jest tylko dla mieszkańców w/w gminy</w:t>
      </w:r>
      <w:r w:rsidR="00166C01">
        <w:rPr>
          <w:rFonts w:ascii="Times New Roman" w:hAnsi="Times New Roman" w:cs="Times New Roman"/>
          <w:sz w:val="24"/>
          <w:szCs w:val="24"/>
        </w:rPr>
        <w:t xml:space="preserve">. Pracę nad problemem przemocy </w:t>
      </w:r>
      <w:r>
        <w:rPr>
          <w:rFonts w:ascii="Times New Roman" w:hAnsi="Times New Roman" w:cs="Times New Roman"/>
          <w:sz w:val="24"/>
          <w:szCs w:val="24"/>
        </w:rPr>
        <w:t>z pacjentami mieszkającymi w innych gminach Ośrodek</w:t>
      </w:r>
      <w:r w:rsidR="00166C01">
        <w:rPr>
          <w:rFonts w:ascii="Times New Roman" w:hAnsi="Times New Roman" w:cs="Times New Roman"/>
          <w:sz w:val="24"/>
          <w:szCs w:val="24"/>
        </w:rPr>
        <w:t xml:space="preserve"> realizował w latach 2019-2021 </w:t>
      </w:r>
      <w:r>
        <w:rPr>
          <w:rFonts w:ascii="Times New Roman" w:hAnsi="Times New Roman" w:cs="Times New Roman"/>
          <w:sz w:val="24"/>
          <w:szCs w:val="24"/>
        </w:rPr>
        <w:t xml:space="preserve">w ramach terapii uzależnień i współuzależnienia. Praca ta nie była przez Ośrodek odrębnie ewidencjonowana. </w:t>
      </w:r>
    </w:p>
    <w:p w14:paraId="23AEBFC3" w14:textId="14C0E419" w:rsidR="000E019F" w:rsidRDefault="00866A47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zamieszczono informację dotyczące liczby osób z gminy Wieruszów korzystających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pomocy Centrum wsparcia psychologicznego dla osób z problemem przemocy </w:t>
      </w:r>
      <w:r w:rsidR="00517CD1">
        <w:rPr>
          <w:rFonts w:ascii="Times New Roman" w:hAnsi="Times New Roman" w:cs="Times New Roman"/>
          <w:sz w:val="24"/>
          <w:szCs w:val="24"/>
        </w:rPr>
        <w:t>w rodzinie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F6E91" w14:textId="77777777" w:rsidR="00866A47" w:rsidRDefault="00866A47" w:rsidP="00866A4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41522B" w14:textId="77777777" w:rsidR="001B6290" w:rsidRPr="003013A4" w:rsidRDefault="00C05DC9" w:rsidP="00866A4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8</w:t>
      </w:r>
      <w:r w:rsidR="00866A47" w:rsidRPr="003013A4">
        <w:rPr>
          <w:rFonts w:ascii="Times New Roman" w:hAnsi="Times New Roman" w:cs="Times New Roman"/>
          <w:sz w:val="24"/>
          <w:szCs w:val="24"/>
        </w:rPr>
        <w:t xml:space="preserve"> </w:t>
      </w:r>
      <w:r w:rsidR="00866A47">
        <w:rPr>
          <w:rFonts w:ascii="Times New Roman" w:hAnsi="Times New Roman" w:cs="Times New Roman"/>
          <w:sz w:val="24"/>
          <w:szCs w:val="24"/>
        </w:rPr>
        <w:t xml:space="preserve">Liczba osób z gminy Wieruszów korzystających z pomocy Centrum wsparcia psychologicznego działającego przy SP ZOZ </w:t>
      </w:r>
      <w:proofErr w:type="spellStart"/>
      <w:r w:rsidR="00866A47">
        <w:rPr>
          <w:rFonts w:ascii="Times New Roman" w:hAnsi="Times New Roman" w:cs="Times New Roman"/>
          <w:sz w:val="24"/>
          <w:szCs w:val="24"/>
        </w:rPr>
        <w:t>MO</w:t>
      </w:r>
      <w:r w:rsidR="005E5BD1">
        <w:rPr>
          <w:rFonts w:ascii="Times New Roman" w:hAnsi="Times New Roman" w:cs="Times New Roman"/>
          <w:sz w:val="24"/>
          <w:szCs w:val="24"/>
        </w:rPr>
        <w:t>PT</w:t>
      </w:r>
      <w:r w:rsidR="00866A47">
        <w:rPr>
          <w:rFonts w:ascii="Times New Roman" w:hAnsi="Times New Roman" w:cs="Times New Roman"/>
          <w:sz w:val="24"/>
          <w:szCs w:val="24"/>
        </w:rPr>
        <w:t>UiW</w:t>
      </w:r>
      <w:proofErr w:type="spellEnd"/>
      <w:r w:rsidR="00866A47">
        <w:rPr>
          <w:rFonts w:ascii="Times New Roman" w:hAnsi="Times New Roman" w:cs="Times New Roman"/>
          <w:sz w:val="24"/>
          <w:szCs w:val="24"/>
        </w:rPr>
        <w:t xml:space="preserve"> </w:t>
      </w:r>
      <w:r w:rsidR="00866A47" w:rsidRPr="003013A4">
        <w:rPr>
          <w:rFonts w:ascii="Times New Roman" w:hAnsi="Times New Roman" w:cs="Times New Roman"/>
          <w:sz w:val="24"/>
          <w:szCs w:val="24"/>
        </w:rPr>
        <w:t xml:space="preserve">w Wieruszowie </w:t>
      </w:r>
      <w:r w:rsidR="00866A47">
        <w:rPr>
          <w:rFonts w:ascii="Times New Roman" w:hAnsi="Times New Roman" w:cs="Times New Roman"/>
          <w:sz w:val="24"/>
          <w:szCs w:val="24"/>
        </w:rPr>
        <w:t>w latach 2019-2021</w:t>
      </w:r>
    </w:p>
    <w:tbl>
      <w:tblPr>
        <w:tblStyle w:val="Tabela-Siatka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866A47" w14:paraId="7F1C7374" w14:textId="77777777" w:rsidTr="00866A47">
        <w:tc>
          <w:tcPr>
            <w:tcW w:w="5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7FA1CE1" w14:textId="77777777" w:rsidR="00C74305" w:rsidRDefault="00C74305" w:rsidP="001B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2CBBD" w14:textId="77777777" w:rsidR="00866A47" w:rsidRDefault="00866A47" w:rsidP="001B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osób korzystających z pomocy </w:t>
            </w:r>
            <w:r w:rsidR="001B6290">
              <w:rPr>
                <w:rFonts w:ascii="Times New Roman" w:hAnsi="Times New Roman" w:cs="Times New Roman"/>
                <w:b/>
                <w:sz w:val="24"/>
                <w:szCs w:val="24"/>
              </w:rPr>
              <w:t>Centrum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74BEEFFE" w14:textId="77777777"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9D769" w14:textId="77777777" w:rsidR="00866A47" w:rsidRDefault="00866A47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0099C5F8" w14:textId="77777777"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C6102" w14:textId="77777777" w:rsidR="00866A47" w:rsidRDefault="00866A47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5B32601E" w14:textId="77777777"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E54CD" w14:textId="77777777" w:rsidR="00866A47" w:rsidRDefault="00866A47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14:paraId="7327FBDC" w14:textId="77777777"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61A62" w14:textId="77777777" w:rsidR="00866A47" w:rsidRDefault="00866A47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14:paraId="7F5F1E5B" w14:textId="77777777"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A47" w14:paraId="21F87660" w14:textId="77777777" w:rsidTr="00866A47">
        <w:tc>
          <w:tcPr>
            <w:tcW w:w="535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18626A6" w14:textId="77777777" w:rsidR="00866A47" w:rsidRPr="000F1F2F" w:rsidRDefault="001B6290" w:rsidP="00866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 korzystających</w:t>
            </w:r>
            <w:r w:rsidR="00866A47" w:rsidRPr="000F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ogółem: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12856B60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374F6C7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92BF869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06E5BA9D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3634C864" w14:textId="77777777" w:rsidR="00C74305" w:rsidRDefault="00C74305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47" w14:paraId="4C638BEE" w14:textId="77777777" w:rsidTr="00866A47">
        <w:tc>
          <w:tcPr>
            <w:tcW w:w="53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3E216BE" w14:textId="77777777" w:rsidR="00866A47" w:rsidRDefault="001B6290" w:rsidP="0086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osoby doznające przemocy</w:t>
            </w:r>
            <w:r w:rsidR="00866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</w:tcPr>
          <w:p w14:paraId="238F5702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4D09B55A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</w:tcPr>
          <w:p w14:paraId="087F1E6E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14:paraId="0FBF288C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33833A62" w14:textId="77777777" w:rsidR="00C74305" w:rsidRDefault="00C74305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47" w14:paraId="7AE9D976" w14:textId="77777777" w:rsidTr="00866A47">
        <w:trPr>
          <w:trHeight w:val="249"/>
        </w:trPr>
        <w:tc>
          <w:tcPr>
            <w:tcW w:w="53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1FC0A7F" w14:textId="77777777" w:rsidR="00866A47" w:rsidRPr="009F5FBE" w:rsidRDefault="001B6290" w:rsidP="0086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osoby stosujące przemoc</w:t>
            </w:r>
            <w:r w:rsidR="00866A47" w:rsidRPr="009F5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D2B663A" w14:textId="77777777" w:rsidR="00866A47" w:rsidRDefault="001B6290" w:rsidP="0086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64FDB2D5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3C28791" w14:textId="77777777" w:rsidR="00866A47" w:rsidRDefault="00866A47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08D7BEFD" w14:textId="77777777"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7C6A662" w14:textId="77777777" w:rsidR="00C74305" w:rsidRDefault="00C74305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8783A" w14:textId="77777777" w:rsidR="001B6290" w:rsidRDefault="001B6290" w:rsidP="001B6290">
      <w:pPr>
        <w:pStyle w:val="Bezodstpw"/>
        <w:jc w:val="both"/>
        <w:rPr>
          <w:rFonts w:ascii="Times New Roman" w:hAnsi="Times New Roman" w:cs="Times New Roman"/>
        </w:rPr>
      </w:pPr>
      <w:r w:rsidRPr="007B7462">
        <w:rPr>
          <w:rFonts w:ascii="Times New Roman" w:hAnsi="Times New Roman" w:cs="Times New Roman"/>
        </w:rPr>
        <w:t xml:space="preserve">Źródło: Opracowanie własne na podstawie danych SP ZOZ Miejski Ośrodek Uzależnień </w:t>
      </w:r>
      <w:r>
        <w:rPr>
          <w:rFonts w:ascii="Times New Roman" w:hAnsi="Times New Roman" w:cs="Times New Roman"/>
        </w:rPr>
        <w:br/>
      </w:r>
      <w:r w:rsidRPr="007B7462">
        <w:rPr>
          <w:rFonts w:ascii="Times New Roman" w:hAnsi="Times New Roman" w:cs="Times New Roman"/>
        </w:rPr>
        <w:t>i Współuzależnienia w Wieruszowie</w:t>
      </w:r>
    </w:p>
    <w:p w14:paraId="0F394CB9" w14:textId="77777777" w:rsidR="00866A47" w:rsidRDefault="00866A47" w:rsidP="001B6290">
      <w:pPr>
        <w:pStyle w:val="Bezodstpw"/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10E3B" w14:textId="77777777" w:rsidR="00A72305" w:rsidRDefault="00A72305" w:rsidP="00A72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danych wynika, że liczba osób korzystających w pomocy Centrum w latach 2019-2021 pozostaje</w:t>
      </w:r>
      <w:r w:rsidR="00C74305">
        <w:rPr>
          <w:rFonts w:ascii="Times New Roman" w:hAnsi="Times New Roman" w:cs="Times New Roman"/>
          <w:sz w:val="24"/>
          <w:szCs w:val="24"/>
        </w:rPr>
        <w:t xml:space="preserve"> na podobnym poziomie, z wyjątkiem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BA9AC" w14:textId="77777777" w:rsidR="00866A47" w:rsidRPr="00866A47" w:rsidRDefault="001B6290" w:rsidP="00A72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172 osób doznających przemocy z gminy Wierus</w:t>
      </w:r>
      <w:r w:rsidR="0089415F">
        <w:rPr>
          <w:rFonts w:ascii="Times New Roman" w:hAnsi="Times New Roman" w:cs="Times New Roman"/>
          <w:sz w:val="24"/>
          <w:szCs w:val="24"/>
        </w:rPr>
        <w:t>zów w latach 2019-2021 (tabela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7D6">
        <w:rPr>
          <w:rFonts w:ascii="Times New Roman" w:hAnsi="Times New Roman" w:cs="Times New Roman"/>
          <w:sz w:val="24"/>
          <w:szCs w:val="24"/>
        </w:rPr>
        <w:t xml:space="preserve"> Liczba osób dotkniętych przemocą w</w:t>
      </w:r>
      <w:r>
        <w:rPr>
          <w:rFonts w:ascii="Times New Roman" w:hAnsi="Times New Roman" w:cs="Times New Roman"/>
          <w:sz w:val="24"/>
          <w:szCs w:val="24"/>
        </w:rPr>
        <w:t xml:space="preserve">zględem miejsca zamieszkania), 67 osób skorzystało ze wsparcia Centrum. Istotne jest, że ze wsparcia korzystali chociaż w dużo mniejszym stopniu sprawcy przemocy. </w:t>
      </w:r>
    </w:p>
    <w:p w14:paraId="16392D30" w14:textId="77777777" w:rsidR="00D81B93" w:rsidRPr="00B66913" w:rsidRDefault="00D81B93" w:rsidP="00D81B93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Oprócz w/w Ośrodka na terenie każdej gminy funkcjonują gminne komisje rozwiązywania problemów alkoholowych, które za zadanie mają wspierać rodziny w przypadku uzależnienia. Poniższa tabela wskazuje na działalność w powyższym zakresie po</w:t>
      </w:r>
      <w:r w:rsidR="00166C01" w:rsidRPr="00B66913">
        <w:rPr>
          <w:rFonts w:ascii="Times New Roman" w:hAnsi="Times New Roman" w:cs="Times New Roman"/>
          <w:sz w:val="24"/>
          <w:szCs w:val="24"/>
        </w:rPr>
        <w:t>szczególnych GKRPA w latach 2019 – 2021</w:t>
      </w:r>
      <w:r w:rsidRPr="00B66913">
        <w:rPr>
          <w:rFonts w:ascii="Times New Roman" w:hAnsi="Times New Roman" w:cs="Times New Roman"/>
          <w:sz w:val="24"/>
          <w:szCs w:val="24"/>
        </w:rPr>
        <w:t>.</w:t>
      </w:r>
    </w:p>
    <w:p w14:paraId="7C9CB870" w14:textId="77777777" w:rsidR="000958CF" w:rsidRDefault="000958CF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890EB8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5453C9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E1CC65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3ABD63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911761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94C02D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CB756B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D33D76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7FD5953" w14:textId="77777777" w:rsidR="00952477" w:rsidRDefault="0095247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5C926E" w14:textId="02E9A220" w:rsidR="00D81B93" w:rsidRPr="00B66913" w:rsidRDefault="00C05DC9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lastRenderedPageBreak/>
        <w:t>Tab. 9</w:t>
      </w:r>
      <w:r w:rsidR="00D81B93" w:rsidRPr="00B66913">
        <w:rPr>
          <w:rFonts w:ascii="Times New Roman" w:hAnsi="Times New Roman" w:cs="Times New Roman"/>
          <w:sz w:val="24"/>
          <w:szCs w:val="24"/>
        </w:rPr>
        <w:t xml:space="preserve"> Działalność Gminnych Komisji Rozwiązywania Problemów Alkoholowych (GKRPA) </w:t>
      </w:r>
      <w:r w:rsidR="00D81B93" w:rsidRPr="00B66913">
        <w:rPr>
          <w:rFonts w:ascii="Times New Roman" w:hAnsi="Times New Roman" w:cs="Times New Roman"/>
          <w:sz w:val="24"/>
          <w:szCs w:val="24"/>
        </w:rPr>
        <w:br/>
        <w:t xml:space="preserve">z powiatu wieruszowskiego </w:t>
      </w:r>
      <w:r w:rsidR="003F36B2" w:rsidRPr="00B66913">
        <w:rPr>
          <w:rFonts w:ascii="Times New Roman" w:hAnsi="Times New Roman" w:cs="Times New Roman"/>
          <w:sz w:val="24"/>
          <w:szCs w:val="24"/>
        </w:rPr>
        <w:t>w latach 2019-2021</w:t>
      </w:r>
    </w:p>
    <w:tbl>
      <w:tblPr>
        <w:tblStyle w:val="Tabela-Siatka"/>
        <w:tblpPr w:leftFromText="141" w:rightFromText="141" w:vertAnchor="text" w:horzAnchor="margin" w:tblpXSpec="center" w:tblpY="188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851"/>
        <w:gridCol w:w="850"/>
        <w:gridCol w:w="709"/>
        <w:gridCol w:w="992"/>
      </w:tblGrid>
      <w:tr w:rsidR="00B66913" w:rsidRPr="00B66913" w14:paraId="6F33A683" w14:textId="77777777" w:rsidTr="00F96BD7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559C" w14:textId="77777777" w:rsidR="00D81B93" w:rsidRPr="00B66913" w:rsidRDefault="00D81B9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hideMark/>
          </w:tcPr>
          <w:p w14:paraId="57631EBB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hideMark/>
          </w:tcPr>
          <w:p w14:paraId="109EDCB4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3985A707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576595E0" w14:textId="77777777" w:rsidR="00D81B93" w:rsidRPr="00B66913" w:rsidRDefault="00D81B9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B66913" w:rsidRPr="00B66913" w14:paraId="17E9E84D" w14:textId="77777777" w:rsidTr="00F96BD7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B87DE43" w14:textId="77777777"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osób nadużywających alkoholu, które skorzystały </w:t>
            </w:r>
          </w:p>
          <w:p w14:paraId="16666EC2" w14:textId="77777777"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z pomocy GKRPA, ogółem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B3C7B7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76019D01" w14:textId="77777777" w:rsidR="00D81B93" w:rsidRPr="00B6691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345D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729725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14:paraId="6D1D4B98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B66913" w:rsidRPr="00B66913" w14:paraId="26953D56" w14:textId="77777777" w:rsidTr="00F96BD7">
        <w:tc>
          <w:tcPr>
            <w:tcW w:w="180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81A2F9" w14:textId="77777777"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F55EB7F" w14:textId="77777777"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kobiety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383417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1EBD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2EFDF7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14:paraId="0ED1ED9C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6913" w:rsidRPr="00B66913" w14:paraId="0B5582EB" w14:textId="77777777" w:rsidTr="00F96BD7">
        <w:tc>
          <w:tcPr>
            <w:tcW w:w="18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5EC08B" w14:textId="77777777"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3C0D6618" w14:textId="77777777"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mężczyźni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127923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2C6E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BB1CFB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14:paraId="3B537252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66913" w:rsidRPr="00B66913" w14:paraId="6A4E56E1" w14:textId="77777777" w:rsidTr="00F96BD7">
        <w:tc>
          <w:tcPr>
            <w:tcW w:w="634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A8C1DA7" w14:textId="77777777"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Liczba członków rodzin osób nadużywających alkoholu, które skorzystały z pomocy GKRPA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A76EC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FAC0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F06860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14:paraId="62E0EF6F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66913" w:rsidRPr="00B66913" w14:paraId="3F194065" w14:textId="77777777" w:rsidTr="00F96BD7">
        <w:tc>
          <w:tcPr>
            <w:tcW w:w="180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67E29C" w14:textId="77777777"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E6D5196" w14:textId="77777777"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kobiety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DFDC4F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7CFF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AF0240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14:paraId="4BF63342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66913" w:rsidRPr="00B66913" w14:paraId="6822773C" w14:textId="77777777" w:rsidTr="00F96BD7">
        <w:tc>
          <w:tcPr>
            <w:tcW w:w="18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C83F3A" w14:textId="77777777"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B2E7A6D" w14:textId="77777777"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mężczyźni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1B5FB9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F18E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C6BB02" w14:textId="77777777" w:rsidR="00D81B93" w:rsidRPr="00B6691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913" w:rsidRPr="00B66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14:paraId="4C01478B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66913" w:rsidRPr="00B66913" w14:paraId="75329D30" w14:textId="77777777" w:rsidTr="00F96BD7">
        <w:tc>
          <w:tcPr>
            <w:tcW w:w="634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452D8A" w14:textId="77777777"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przyjętych zgłoszeń dot. osób nadużywających alkoholu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F0BA76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0499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736994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14:paraId="79A62050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66913" w:rsidRPr="00B66913" w14:paraId="1AC514B3" w14:textId="77777777" w:rsidTr="00F96BD7">
        <w:tc>
          <w:tcPr>
            <w:tcW w:w="634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2BA8" w14:textId="77777777"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Liczba skierowanych wniosków do sądu o nałożenie przymusowego leczenia w placówce lecznictwa odwykowego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4289130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B93" w:rsidRPr="00B66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356D160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4AB424A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91AF8BB" w14:textId="77777777"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14:paraId="15B7C6C2" w14:textId="77777777" w:rsidR="00D81B93" w:rsidRPr="00B6691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B66913">
        <w:rPr>
          <w:rFonts w:ascii="Times New Roman" w:hAnsi="Times New Roman" w:cs="Times New Roman"/>
        </w:rPr>
        <w:t>Źródło: Opracowanie własne na podstawie danych gminnych komisji rozwiązywania problemów alkoholowych z terenu powiatu wieruszowskiego</w:t>
      </w:r>
    </w:p>
    <w:p w14:paraId="4650CF00" w14:textId="77777777" w:rsidR="00D81B93" w:rsidRPr="003F36B2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221AA1" w14:textId="77777777" w:rsidR="00D81B93" w:rsidRPr="00EC10E1" w:rsidRDefault="00D81B93" w:rsidP="00D81B93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E1">
        <w:rPr>
          <w:rFonts w:ascii="Times New Roman" w:hAnsi="Times New Roman" w:cs="Times New Roman"/>
          <w:sz w:val="24"/>
          <w:szCs w:val="24"/>
        </w:rPr>
        <w:t>Dane wskazują, że liczba osób nadużywających alkoholu korzystając</w:t>
      </w:r>
      <w:r w:rsidR="00B66913" w:rsidRPr="00EC10E1">
        <w:rPr>
          <w:rFonts w:ascii="Times New Roman" w:hAnsi="Times New Roman" w:cs="Times New Roman"/>
          <w:sz w:val="24"/>
          <w:szCs w:val="24"/>
        </w:rPr>
        <w:t>ych z pomocy GKRPA w latach 2019-2021</w:t>
      </w:r>
      <w:r w:rsidRPr="00EC10E1">
        <w:rPr>
          <w:rFonts w:ascii="Times New Roman" w:hAnsi="Times New Roman" w:cs="Times New Roman"/>
          <w:sz w:val="24"/>
          <w:szCs w:val="24"/>
        </w:rPr>
        <w:t xml:space="preserve"> pozostaje na podobnym poziomie</w:t>
      </w:r>
      <w:r w:rsidR="00C74305">
        <w:rPr>
          <w:rFonts w:ascii="Times New Roman" w:hAnsi="Times New Roman" w:cs="Times New Roman"/>
          <w:sz w:val="24"/>
          <w:szCs w:val="24"/>
        </w:rPr>
        <w:t>, z wyjątkiem 2020 r</w:t>
      </w:r>
      <w:r w:rsidR="000958CF" w:rsidRPr="00EC10E1">
        <w:rPr>
          <w:rFonts w:ascii="Times New Roman" w:hAnsi="Times New Roman" w:cs="Times New Roman"/>
          <w:sz w:val="24"/>
          <w:szCs w:val="24"/>
        </w:rPr>
        <w:t xml:space="preserve">. </w:t>
      </w:r>
      <w:r w:rsidRPr="00EC10E1">
        <w:rPr>
          <w:rFonts w:ascii="Times New Roman" w:hAnsi="Times New Roman" w:cs="Times New Roman"/>
          <w:sz w:val="24"/>
          <w:szCs w:val="24"/>
        </w:rPr>
        <w:t xml:space="preserve">Są to głównie mężczyźni. Maleje liczba przyjętych zgłoszeń dot. osób uzależnionych od alkoholu oraz korzystających z pomocy GKRPA członków rodzin osób nadużywających alkoholu, są to </w:t>
      </w:r>
      <w:r w:rsidR="00C74305">
        <w:rPr>
          <w:rFonts w:ascii="Times New Roman" w:hAnsi="Times New Roman" w:cs="Times New Roman"/>
          <w:sz w:val="24"/>
          <w:szCs w:val="24"/>
        </w:rPr>
        <w:br/>
      </w:r>
      <w:r w:rsidRPr="00EC10E1">
        <w:rPr>
          <w:rFonts w:ascii="Times New Roman" w:hAnsi="Times New Roman" w:cs="Times New Roman"/>
          <w:sz w:val="24"/>
          <w:szCs w:val="24"/>
        </w:rPr>
        <w:t>w przeważającej części kobiety</w:t>
      </w:r>
      <w:r w:rsidR="00B66913" w:rsidRPr="00EC10E1">
        <w:rPr>
          <w:rFonts w:ascii="Times New Roman" w:hAnsi="Times New Roman" w:cs="Times New Roman"/>
          <w:sz w:val="24"/>
          <w:szCs w:val="24"/>
        </w:rPr>
        <w:t xml:space="preserve">, chociaż zauważalny jest wzrost mężczyzn korzystających </w:t>
      </w:r>
      <w:r w:rsidR="00C74305">
        <w:rPr>
          <w:rFonts w:ascii="Times New Roman" w:hAnsi="Times New Roman" w:cs="Times New Roman"/>
          <w:sz w:val="24"/>
          <w:szCs w:val="24"/>
        </w:rPr>
        <w:br/>
      </w:r>
      <w:r w:rsidR="00B66913" w:rsidRPr="00EC10E1">
        <w:rPr>
          <w:rFonts w:ascii="Times New Roman" w:hAnsi="Times New Roman" w:cs="Times New Roman"/>
          <w:sz w:val="24"/>
          <w:szCs w:val="24"/>
        </w:rPr>
        <w:t>z takiej pomocy.</w:t>
      </w:r>
      <w:r w:rsidR="00C74305">
        <w:rPr>
          <w:rFonts w:ascii="Times New Roman" w:hAnsi="Times New Roman" w:cs="Times New Roman"/>
          <w:sz w:val="24"/>
          <w:szCs w:val="24"/>
        </w:rPr>
        <w:t xml:space="preserve"> </w:t>
      </w:r>
      <w:r w:rsidR="00B66913" w:rsidRPr="00EC10E1">
        <w:rPr>
          <w:rFonts w:ascii="Times New Roman" w:hAnsi="Times New Roman" w:cs="Times New Roman"/>
          <w:sz w:val="24"/>
          <w:szCs w:val="24"/>
        </w:rPr>
        <w:t>W roku 2020</w:t>
      </w:r>
      <w:r w:rsidRPr="00EC10E1">
        <w:rPr>
          <w:rFonts w:ascii="Times New Roman" w:hAnsi="Times New Roman" w:cs="Times New Roman"/>
          <w:sz w:val="24"/>
          <w:szCs w:val="24"/>
        </w:rPr>
        <w:t xml:space="preserve"> zaobserwowano </w:t>
      </w:r>
      <w:r w:rsidR="00B66913" w:rsidRPr="00EC10E1">
        <w:rPr>
          <w:rFonts w:ascii="Times New Roman" w:hAnsi="Times New Roman" w:cs="Times New Roman"/>
          <w:sz w:val="24"/>
          <w:szCs w:val="24"/>
        </w:rPr>
        <w:t xml:space="preserve">znaczny spadek </w:t>
      </w:r>
      <w:r w:rsidRPr="00EC10E1">
        <w:rPr>
          <w:rFonts w:ascii="Times New Roman" w:hAnsi="Times New Roman" w:cs="Times New Roman"/>
          <w:sz w:val="24"/>
          <w:szCs w:val="24"/>
        </w:rPr>
        <w:t xml:space="preserve">liczby złożonych wniosków do sądu o nałożenie przymusowego leczenia w placówce lecznictwa odwykowego. Przyrównując powyższe dane do danych przekazanych przez </w:t>
      </w:r>
      <w:proofErr w:type="spellStart"/>
      <w:r w:rsidRPr="00EC10E1">
        <w:rPr>
          <w:rFonts w:ascii="Times New Roman" w:hAnsi="Times New Roman" w:cs="Times New Roman"/>
          <w:sz w:val="24"/>
          <w:szCs w:val="24"/>
        </w:rPr>
        <w:t>MOPTUiW</w:t>
      </w:r>
      <w:proofErr w:type="spellEnd"/>
      <w:r w:rsidRPr="00EC10E1">
        <w:rPr>
          <w:rFonts w:ascii="Times New Roman" w:hAnsi="Times New Roman" w:cs="Times New Roman"/>
          <w:sz w:val="24"/>
          <w:szCs w:val="24"/>
        </w:rPr>
        <w:t xml:space="preserve"> w Wieruszowie można stwierdzić, iż w obu przypadkach liczba osób uzależnionych, korzystających z pomocy pozostaje na stałym poziomie, a maleje liczba osób współuzależnionych korzystających ze wsparcia. </w:t>
      </w:r>
    </w:p>
    <w:p w14:paraId="28644DFC" w14:textId="2BF43B40" w:rsidR="00D81B93" w:rsidRDefault="00D81B93" w:rsidP="00D81B93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przeciwdziałania przemocy na terenie powiatu wieruszowskiego specjalistycznego poradnictwa udziela Punkt Interwencji Kryzysowej przy Powiatowym Centrum Pomocy Rodzinie w Wieruszowie. Poniższa tabela wskazuje dane statystyczne dotyczące liczby osób korzystających z pomocy Punktu.</w:t>
      </w:r>
    </w:p>
    <w:p w14:paraId="1A4BA5CE" w14:textId="77777777"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3CF71C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8F899B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577C26B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0E3A48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64AC1D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23A6AB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54098F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1C7AD1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C3FF61" w14:textId="77777777" w:rsidR="0018542A" w:rsidRDefault="0018542A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2491FF" w14:textId="5EA06809" w:rsidR="00D81B93" w:rsidRDefault="00D81B93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808">
        <w:rPr>
          <w:rFonts w:ascii="Times New Roman" w:hAnsi="Times New Roman" w:cs="Times New Roman"/>
          <w:sz w:val="24"/>
          <w:szCs w:val="24"/>
        </w:rPr>
        <w:lastRenderedPageBreak/>
        <w:t>Ta</w:t>
      </w:r>
      <w:r w:rsidR="00C05DC9">
        <w:rPr>
          <w:rFonts w:ascii="Times New Roman" w:hAnsi="Times New Roman" w:cs="Times New Roman"/>
          <w:sz w:val="24"/>
          <w:szCs w:val="24"/>
        </w:rPr>
        <w:t>b.10</w:t>
      </w:r>
      <w:r w:rsidR="00495F6F">
        <w:rPr>
          <w:rFonts w:ascii="Times New Roman" w:hAnsi="Times New Roman" w:cs="Times New Roman"/>
          <w:sz w:val="24"/>
          <w:szCs w:val="24"/>
        </w:rPr>
        <w:t>. Liczba porad w latach 2019- 2021</w:t>
      </w:r>
      <w:r w:rsidRPr="00B23808">
        <w:rPr>
          <w:rFonts w:ascii="Times New Roman" w:hAnsi="Times New Roman" w:cs="Times New Roman"/>
          <w:sz w:val="24"/>
          <w:szCs w:val="24"/>
        </w:rPr>
        <w:t xml:space="preserve"> udzielonych przez specjalistów Punktu Interwencji Kryzysowej</w:t>
      </w:r>
    </w:p>
    <w:p w14:paraId="0D01CC64" w14:textId="77777777" w:rsidR="00D73BA1" w:rsidRPr="00B23808" w:rsidRDefault="00D73BA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2516"/>
        <w:gridCol w:w="2693"/>
        <w:gridCol w:w="2268"/>
        <w:gridCol w:w="1134"/>
      </w:tblGrid>
      <w:tr w:rsidR="00495F6F" w14:paraId="14BFA9FC" w14:textId="77777777" w:rsidTr="00495F6F">
        <w:trPr>
          <w:trHeight w:val="1087"/>
        </w:trPr>
        <w:tc>
          <w:tcPr>
            <w:tcW w:w="7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14:paraId="190AC942" w14:textId="77777777" w:rsidR="00495F6F" w:rsidRPr="00B23808" w:rsidRDefault="00495F6F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B3E8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Lata</w:t>
            </w:r>
          </w:p>
        </w:tc>
        <w:tc>
          <w:tcPr>
            <w:tcW w:w="2516" w:type="dxa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</w:tcPr>
          <w:p w14:paraId="671D9755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808">
              <w:rPr>
                <w:rFonts w:ascii="Times New Roman" w:hAnsi="Times New Roman" w:cs="Times New Roman"/>
                <w:sz w:val="24"/>
                <w:szCs w:val="24"/>
              </w:rPr>
              <w:t>Liczba porad socjalnych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</w:tcPr>
          <w:p w14:paraId="75437FBA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808">
              <w:rPr>
                <w:rFonts w:ascii="Times New Roman" w:hAnsi="Times New Roman" w:cs="Times New Roman"/>
                <w:sz w:val="24"/>
                <w:szCs w:val="24"/>
              </w:rPr>
              <w:t>Liczba porad psychologicznych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14:paraId="3987F955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808">
              <w:rPr>
                <w:rFonts w:ascii="Times New Roman" w:hAnsi="Times New Roman" w:cs="Times New Roman"/>
                <w:sz w:val="24"/>
                <w:szCs w:val="24"/>
              </w:rPr>
              <w:t>Liczba porad prawnych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14:paraId="307507F9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808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</w:tr>
      <w:tr w:rsidR="00495F6F" w14:paraId="1D182559" w14:textId="77777777" w:rsidTr="00495F6F">
        <w:tc>
          <w:tcPr>
            <w:tcW w:w="745" w:type="dxa"/>
            <w:tcBorders>
              <w:top w:val="single" w:sz="12" w:space="0" w:color="000000"/>
              <w:right w:val="single" w:sz="12" w:space="0" w:color="000000"/>
            </w:tcBorders>
            <w:shd w:val="pct10" w:color="auto" w:fill="auto"/>
          </w:tcPr>
          <w:p w14:paraId="17E8E9D0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16" w:type="dxa"/>
            <w:tcBorders>
              <w:top w:val="single" w:sz="12" w:space="0" w:color="000000"/>
            </w:tcBorders>
          </w:tcPr>
          <w:p w14:paraId="5D5E8C0E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14:paraId="0F2FD778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</w:tcPr>
          <w:p w14:paraId="3969DD07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val="pct10" w:color="auto" w:fill="auto"/>
          </w:tcPr>
          <w:p w14:paraId="2D51257E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95F6F" w14:paraId="4E232498" w14:textId="77777777" w:rsidTr="00495F6F">
        <w:tc>
          <w:tcPr>
            <w:tcW w:w="745" w:type="dxa"/>
            <w:tcBorders>
              <w:right w:val="single" w:sz="12" w:space="0" w:color="000000"/>
            </w:tcBorders>
            <w:shd w:val="pct10" w:color="auto" w:fill="auto"/>
          </w:tcPr>
          <w:p w14:paraId="425D8140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6" w:type="dxa"/>
          </w:tcPr>
          <w:p w14:paraId="18345DC0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14:paraId="2BFD5F00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32324B15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pct10" w:color="auto" w:fill="auto"/>
          </w:tcPr>
          <w:p w14:paraId="4E77346D" w14:textId="77777777"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95F6F" w14:paraId="3FCAD18E" w14:textId="77777777" w:rsidTr="00495F6F">
        <w:tc>
          <w:tcPr>
            <w:tcW w:w="745" w:type="dxa"/>
            <w:tcBorders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14:paraId="353FC3BF" w14:textId="77777777" w:rsidR="00495F6F" w:rsidRPr="00B23808" w:rsidRDefault="00495F6F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6" w:type="dxa"/>
          </w:tcPr>
          <w:p w14:paraId="6A4538C5" w14:textId="77777777" w:rsidR="00495F6F" w:rsidRPr="00B23808" w:rsidRDefault="00627899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7C9FDB38" w14:textId="77777777" w:rsidR="00495F6F" w:rsidRPr="00B23808" w:rsidRDefault="00627899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1BA9E4A3" w14:textId="77777777" w:rsidR="00495F6F" w:rsidRPr="00B23808" w:rsidRDefault="00627899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14:paraId="5FB50D44" w14:textId="77777777" w:rsidR="00495F6F" w:rsidRPr="00B23808" w:rsidRDefault="00627899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</w:tbl>
    <w:p w14:paraId="62D604FB" w14:textId="77777777"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7B7462">
        <w:rPr>
          <w:rFonts w:ascii="Times New Roman" w:hAnsi="Times New Roman" w:cs="Times New Roman"/>
        </w:rPr>
        <w:t xml:space="preserve">Źródło: Opracowanie własne </w:t>
      </w:r>
      <w:r>
        <w:rPr>
          <w:rFonts w:ascii="Times New Roman" w:hAnsi="Times New Roman" w:cs="Times New Roman"/>
        </w:rPr>
        <w:t>na podstawie danych Punktu Interwencji Kryzysowej przy Powiatowym Centrum Pomocy Rodzinie w Wieruszowie</w:t>
      </w:r>
    </w:p>
    <w:p w14:paraId="478A0D90" w14:textId="77777777"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</w:p>
    <w:p w14:paraId="16373B3C" w14:textId="77777777" w:rsidR="00627899" w:rsidRPr="007A3BE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E3">
        <w:rPr>
          <w:rFonts w:ascii="Times New Roman" w:hAnsi="Times New Roman" w:cs="Times New Roman"/>
          <w:sz w:val="24"/>
          <w:szCs w:val="24"/>
        </w:rPr>
        <w:t xml:space="preserve">Powyższe dane wskazują na zapotrzebowanie na poradnictwo specjalistyczne w powiecie wieruszowskim, głównie prawne oraz psychologiczne. </w:t>
      </w:r>
    </w:p>
    <w:p w14:paraId="5FE8322E" w14:textId="5D9BD03B" w:rsidR="00C05DC9" w:rsidRDefault="00D81B93" w:rsidP="00D73B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E3">
        <w:rPr>
          <w:rFonts w:ascii="Times New Roman" w:hAnsi="Times New Roman" w:cs="Times New Roman"/>
          <w:sz w:val="24"/>
          <w:szCs w:val="24"/>
        </w:rPr>
        <w:t xml:space="preserve">Z w/w poradnictwa korzystały również osoby dotknięte przemocą. </w:t>
      </w:r>
      <w:r w:rsidR="00D73BA1" w:rsidRPr="007A3BE3">
        <w:rPr>
          <w:rFonts w:ascii="Times New Roman" w:hAnsi="Times New Roman" w:cs="Times New Roman"/>
          <w:sz w:val="24"/>
          <w:szCs w:val="24"/>
        </w:rPr>
        <w:t xml:space="preserve">Poniższy wykres wskazuje na liczbę zarejestrowanych porad dotyczących </w:t>
      </w:r>
      <w:r w:rsidR="00D73BA1" w:rsidRPr="00517CD1">
        <w:rPr>
          <w:rFonts w:ascii="Times New Roman" w:hAnsi="Times New Roman" w:cs="Times New Roman"/>
          <w:sz w:val="24"/>
          <w:szCs w:val="24"/>
        </w:rPr>
        <w:t xml:space="preserve">przemocy </w:t>
      </w:r>
      <w:r w:rsidR="0018542A" w:rsidRPr="00517CD1">
        <w:rPr>
          <w:rFonts w:ascii="Times New Roman" w:hAnsi="Times New Roman" w:cs="Times New Roman"/>
          <w:sz w:val="24"/>
          <w:szCs w:val="24"/>
        </w:rPr>
        <w:t>w rodzinie</w:t>
      </w:r>
      <w:r w:rsidR="00D73BA1" w:rsidRPr="00517CD1">
        <w:rPr>
          <w:rFonts w:ascii="Times New Roman" w:hAnsi="Times New Roman" w:cs="Times New Roman"/>
          <w:sz w:val="24"/>
          <w:szCs w:val="24"/>
        </w:rPr>
        <w:t xml:space="preserve"> </w:t>
      </w:r>
      <w:r w:rsidR="00D73BA1" w:rsidRPr="007A3BE3">
        <w:rPr>
          <w:rFonts w:ascii="Times New Roman" w:hAnsi="Times New Roman" w:cs="Times New Roman"/>
          <w:sz w:val="24"/>
          <w:szCs w:val="24"/>
        </w:rPr>
        <w:t>w ramach PIK</w:t>
      </w:r>
      <w:r w:rsidR="0018542A">
        <w:rPr>
          <w:rFonts w:ascii="Times New Roman" w:hAnsi="Times New Roman" w:cs="Times New Roman"/>
          <w:sz w:val="24"/>
          <w:szCs w:val="24"/>
        </w:rPr>
        <w:t xml:space="preserve"> </w:t>
      </w:r>
      <w:r w:rsidR="00D73BA1">
        <w:rPr>
          <w:rFonts w:ascii="Times New Roman" w:hAnsi="Times New Roman" w:cs="Times New Roman"/>
          <w:sz w:val="24"/>
          <w:szCs w:val="24"/>
        </w:rPr>
        <w:t>w Wieruszowie.</w:t>
      </w:r>
    </w:p>
    <w:p w14:paraId="69D9F031" w14:textId="77777777" w:rsidR="00D73BA1" w:rsidRDefault="00D73BA1" w:rsidP="00D73B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6DB3" w14:textId="3C0748EA" w:rsidR="00D81B93" w:rsidRPr="007908FE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Wykres nr 3 Liczba udzielonych porad w ramach Punktu Interwencji Kryzysowej </w:t>
      </w:r>
      <w:r>
        <w:rPr>
          <w:rFonts w:ascii="Times New Roman" w:hAnsi="Times New Roman" w:cs="Times New Roman"/>
          <w:sz w:val="24"/>
          <w:szCs w:val="24"/>
        </w:rPr>
        <w:br/>
        <w:t>w Wieruszowie (PIK) z zakresu p</w:t>
      </w:r>
      <w:r w:rsidR="00627899">
        <w:rPr>
          <w:rFonts w:ascii="Times New Roman" w:hAnsi="Times New Roman" w:cs="Times New Roman"/>
          <w:sz w:val="24"/>
          <w:szCs w:val="24"/>
        </w:rPr>
        <w:t xml:space="preserve">rzemocy </w:t>
      </w:r>
      <w:r w:rsidR="00952477">
        <w:rPr>
          <w:rFonts w:ascii="Times New Roman" w:hAnsi="Times New Roman" w:cs="Times New Roman"/>
          <w:sz w:val="24"/>
          <w:szCs w:val="24"/>
        </w:rPr>
        <w:t>w rodzinie</w:t>
      </w:r>
      <w:r w:rsidR="00627899">
        <w:rPr>
          <w:rFonts w:ascii="Times New Roman" w:hAnsi="Times New Roman" w:cs="Times New Roman"/>
          <w:sz w:val="24"/>
          <w:szCs w:val="24"/>
        </w:rPr>
        <w:t xml:space="preserve"> w latach 2019-2021</w:t>
      </w:r>
    </w:p>
    <w:p w14:paraId="04DD6D6F" w14:textId="77777777" w:rsidR="00D81B93" w:rsidRPr="007908FE" w:rsidRDefault="001A21D9" w:rsidP="00D81B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8C85B43" wp14:editId="5391C2F1">
            <wp:extent cx="5705475" cy="2743200"/>
            <wp:effectExtent l="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BBE309" w14:textId="77777777"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7B7462">
        <w:rPr>
          <w:rFonts w:ascii="Times New Roman" w:hAnsi="Times New Roman" w:cs="Times New Roman"/>
        </w:rPr>
        <w:t xml:space="preserve">Źródło: Opracowanie własne </w:t>
      </w:r>
      <w:r>
        <w:rPr>
          <w:rFonts w:ascii="Times New Roman" w:hAnsi="Times New Roman" w:cs="Times New Roman"/>
        </w:rPr>
        <w:t>na podstawie danych Punktu Interwencji Kryzysowej przy Powiatowym Centrum Pomocy Rodzinie w Wieruszowie</w:t>
      </w:r>
    </w:p>
    <w:p w14:paraId="6C01B472" w14:textId="77777777" w:rsidR="00D81B93" w:rsidRDefault="00D81B93" w:rsidP="00D81B93">
      <w:pPr>
        <w:pStyle w:val="Bezodstpw"/>
      </w:pPr>
    </w:p>
    <w:p w14:paraId="18747400" w14:textId="7F54F4D1" w:rsidR="00D73BA1" w:rsidRDefault="00D81B93" w:rsidP="00D73B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wskazują</w:t>
      </w:r>
      <w:r w:rsidR="001A21D9">
        <w:rPr>
          <w:rFonts w:ascii="Times New Roman" w:hAnsi="Times New Roman" w:cs="Times New Roman"/>
          <w:sz w:val="24"/>
          <w:szCs w:val="24"/>
        </w:rPr>
        <w:t xml:space="preserve">, że liczba porad dotyczących </w:t>
      </w:r>
      <w:r w:rsidR="001A21D9" w:rsidRPr="00517CD1">
        <w:rPr>
          <w:rFonts w:ascii="Times New Roman" w:hAnsi="Times New Roman" w:cs="Times New Roman"/>
          <w:sz w:val="24"/>
          <w:szCs w:val="24"/>
        </w:rPr>
        <w:t xml:space="preserve">przemocy </w:t>
      </w:r>
      <w:r w:rsidR="001D7802" w:rsidRPr="00517CD1">
        <w:rPr>
          <w:rFonts w:ascii="Times New Roman" w:hAnsi="Times New Roman" w:cs="Times New Roman"/>
          <w:sz w:val="24"/>
          <w:szCs w:val="24"/>
        </w:rPr>
        <w:t>w rodzinie</w:t>
      </w:r>
      <w:r w:rsidR="001A21D9" w:rsidRPr="00517CD1">
        <w:rPr>
          <w:rFonts w:ascii="Times New Roman" w:hAnsi="Times New Roman" w:cs="Times New Roman"/>
          <w:sz w:val="24"/>
          <w:szCs w:val="24"/>
        </w:rPr>
        <w:t xml:space="preserve"> </w:t>
      </w:r>
      <w:r w:rsidR="001A21D9">
        <w:rPr>
          <w:rFonts w:ascii="Times New Roman" w:hAnsi="Times New Roman" w:cs="Times New Roman"/>
          <w:sz w:val="24"/>
          <w:szCs w:val="24"/>
        </w:rPr>
        <w:t xml:space="preserve">na tle wszystkich porad </w:t>
      </w:r>
      <w:r w:rsidR="001A21D9">
        <w:rPr>
          <w:rFonts w:ascii="Times New Roman" w:hAnsi="Times New Roman" w:cs="Times New Roman"/>
          <w:sz w:val="24"/>
          <w:szCs w:val="24"/>
        </w:rPr>
        <w:br/>
        <w:t xml:space="preserve">w ramach PIK w Wieruszowie jest niewielka. </w:t>
      </w:r>
      <w:r w:rsidR="00D73BA1" w:rsidRPr="007A3BE3">
        <w:rPr>
          <w:rFonts w:ascii="Times New Roman" w:hAnsi="Times New Roman" w:cs="Times New Roman"/>
          <w:sz w:val="24"/>
          <w:szCs w:val="24"/>
        </w:rPr>
        <w:t xml:space="preserve">Zaznaczyć </w:t>
      </w:r>
      <w:r w:rsidR="00D73BA1">
        <w:rPr>
          <w:rFonts w:ascii="Times New Roman" w:hAnsi="Times New Roman" w:cs="Times New Roman"/>
          <w:sz w:val="24"/>
          <w:szCs w:val="24"/>
        </w:rPr>
        <w:t xml:space="preserve">jednak </w:t>
      </w:r>
      <w:r w:rsidR="00D73BA1" w:rsidRPr="007A3BE3">
        <w:rPr>
          <w:rFonts w:ascii="Times New Roman" w:hAnsi="Times New Roman" w:cs="Times New Roman"/>
          <w:sz w:val="24"/>
          <w:szCs w:val="24"/>
        </w:rPr>
        <w:t xml:space="preserve">należy, że niejednokrotnie osoby podczas spotkań w PIK w Wieruszowie nie zgłaszały faktu występowania przemocy lub ujawniały to dopiero po kilku spotkaniach. Specjaliści w ramach PIK oraz pracownicy ośrodków pomocy społecznej z terenu powiatu wieruszowskiego wskazują, że sprawom dotyczącym przemocy </w:t>
      </w:r>
      <w:r w:rsidR="001D7802">
        <w:rPr>
          <w:rFonts w:ascii="Times New Roman" w:hAnsi="Times New Roman" w:cs="Times New Roman"/>
          <w:sz w:val="24"/>
          <w:szCs w:val="24"/>
        </w:rPr>
        <w:br/>
      </w:r>
      <w:r w:rsidR="001D7802" w:rsidRPr="00517CD1">
        <w:rPr>
          <w:rFonts w:ascii="Times New Roman" w:hAnsi="Times New Roman" w:cs="Times New Roman"/>
          <w:sz w:val="24"/>
          <w:szCs w:val="24"/>
        </w:rPr>
        <w:t>w rodzinie</w:t>
      </w:r>
      <w:r w:rsidR="00D73BA1" w:rsidRPr="00517CD1">
        <w:rPr>
          <w:rFonts w:ascii="Times New Roman" w:hAnsi="Times New Roman" w:cs="Times New Roman"/>
          <w:sz w:val="24"/>
          <w:szCs w:val="24"/>
        </w:rPr>
        <w:t xml:space="preserve"> często towarzyszą problemy uzależnienia, bezrobocia, nieporadności</w:t>
      </w:r>
      <w:r w:rsidR="002D2071" w:rsidRPr="00517CD1">
        <w:rPr>
          <w:rFonts w:ascii="Times New Roman" w:hAnsi="Times New Roman" w:cs="Times New Roman"/>
          <w:sz w:val="24"/>
          <w:szCs w:val="24"/>
        </w:rPr>
        <w:t xml:space="preserve"> </w:t>
      </w:r>
      <w:r w:rsidR="00D73BA1" w:rsidRPr="00517CD1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D73BA1" w:rsidRPr="007A3BE3">
        <w:rPr>
          <w:rFonts w:ascii="Times New Roman" w:hAnsi="Times New Roman" w:cs="Times New Roman"/>
          <w:sz w:val="24"/>
          <w:szCs w:val="24"/>
        </w:rPr>
        <w:lastRenderedPageBreak/>
        <w:t>opiekuńczo-wychowawczych, zaburzone relacje rodzic-dziecko oraz zaburzenia psychiczne.</w:t>
      </w:r>
      <w:r w:rsidR="00D73BA1">
        <w:rPr>
          <w:rFonts w:ascii="Times New Roman" w:hAnsi="Times New Roman" w:cs="Times New Roman"/>
          <w:sz w:val="24"/>
          <w:szCs w:val="24"/>
        </w:rPr>
        <w:t xml:space="preserve"> Niejednokrotnie osoby wskazują w/w problemy ukrywając występującą w domu przemoc.</w:t>
      </w:r>
      <w:r w:rsidR="00D73BA1" w:rsidRPr="007A3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2DDC5" w14:textId="28238A7C" w:rsidR="00D81B93" w:rsidRDefault="00D73BA1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</w:t>
      </w:r>
      <w:r w:rsidR="001A21D9">
        <w:rPr>
          <w:rFonts w:ascii="Times New Roman" w:hAnsi="Times New Roman" w:cs="Times New Roman"/>
          <w:sz w:val="24"/>
          <w:szCs w:val="24"/>
        </w:rPr>
        <w:t xml:space="preserve"> informacji przekazanych przez specjalistów zatrudnionych w ramach PIK </w:t>
      </w:r>
      <w:r>
        <w:rPr>
          <w:rFonts w:ascii="Times New Roman" w:hAnsi="Times New Roman" w:cs="Times New Roman"/>
          <w:sz w:val="24"/>
          <w:szCs w:val="24"/>
        </w:rPr>
        <w:br/>
      </w:r>
      <w:r w:rsidR="001A21D9">
        <w:rPr>
          <w:rFonts w:ascii="Times New Roman" w:hAnsi="Times New Roman" w:cs="Times New Roman"/>
          <w:sz w:val="24"/>
          <w:szCs w:val="24"/>
        </w:rPr>
        <w:t xml:space="preserve">w Wieruszowie wynika, że z porad zaczynają korzystać także sprawcy przemocy </w:t>
      </w:r>
      <w:r w:rsidR="001D7802" w:rsidRPr="00517CD1">
        <w:rPr>
          <w:rFonts w:ascii="Times New Roman" w:hAnsi="Times New Roman" w:cs="Times New Roman"/>
          <w:sz w:val="24"/>
          <w:szCs w:val="24"/>
        </w:rPr>
        <w:t>w rodzinie</w:t>
      </w:r>
      <w:r>
        <w:rPr>
          <w:rFonts w:ascii="Times New Roman" w:hAnsi="Times New Roman" w:cs="Times New Roman"/>
          <w:sz w:val="24"/>
          <w:szCs w:val="24"/>
        </w:rPr>
        <w:br/>
      </w:r>
      <w:r w:rsidR="001A21D9">
        <w:rPr>
          <w:rFonts w:ascii="Times New Roman" w:hAnsi="Times New Roman" w:cs="Times New Roman"/>
          <w:sz w:val="24"/>
          <w:szCs w:val="24"/>
        </w:rPr>
        <w:t xml:space="preserve">(w 2021 r. 1 osoba korzystająca z poradnictwa psychologicznego). </w:t>
      </w:r>
    </w:p>
    <w:p w14:paraId="0B52AA22" w14:textId="01673758" w:rsidR="00844705" w:rsidRDefault="00D81B93" w:rsidP="00EC10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aspekcie konieczności zapewnienia schronienia dla osób w kryzysie, w tym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przemocy </w:t>
      </w:r>
      <w:r w:rsidR="002D2071">
        <w:rPr>
          <w:rFonts w:ascii="Times New Roman" w:hAnsi="Times New Roman" w:cs="Times New Roman"/>
          <w:sz w:val="24"/>
          <w:szCs w:val="24"/>
        </w:rPr>
        <w:t>domowej</w:t>
      </w:r>
      <w:r w:rsidR="001A21D9">
        <w:rPr>
          <w:rFonts w:ascii="Times New Roman" w:hAnsi="Times New Roman" w:cs="Times New Roman"/>
          <w:sz w:val="24"/>
          <w:szCs w:val="24"/>
        </w:rPr>
        <w:t xml:space="preserve"> Powiat Wieruszowski od marca 2016 roku zleca</w:t>
      </w:r>
      <w:r>
        <w:rPr>
          <w:rFonts w:ascii="Times New Roman" w:hAnsi="Times New Roman" w:cs="Times New Roman"/>
          <w:sz w:val="24"/>
          <w:szCs w:val="24"/>
        </w:rPr>
        <w:t xml:space="preserve"> prowadzenie ośrodka interwencji kryzysowej dla mieszkańców powiatu</w:t>
      </w:r>
      <w:r w:rsidR="001A21D9">
        <w:rPr>
          <w:rFonts w:ascii="Times New Roman" w:hAnsi="Times New Roman" w:cs="Times New Roman"/>
          <w:sz w:val="24"/>
          <w:szCs w:val="24"/>
        </w:rPr>
        <w:t xml:space="preserve"> wieruszowskiego,</w:t>
      </w:r>
      <w:r>
        <w:rPr>
          <w:rFonts w:ascii="Times New Roman" w:hAnsi="Times New Roman" w:cs="Times New Roman"/>
          <w:sz w:val="24"/>
          <w:szCs w:val="24"/>
        </w:rPr>
        <w:t xml:space="preserve"> zgodnie z ustawą </w:t>
      </w:r>
      <w:r w:rsidR="001A2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i o wolontariacie. Od 1 marca 2016r. </w:t>
      </w:r>
      <w:r w:rsidR="001A21D9">
        <w:rPr>
          <w:rFonts w:ascii="Times New Roman" w:hAnsi="Times New Roman" w:cs="Times New Roman"/>
          <w:sz w:val="24"/>
          <w:szCs w:val="24"/>
        </w:rPr>
        <w:t xml:space="preserve">na podstawie corocznych umów o realizację zadania publicznego </w:t>
      </w:r>
      <w:r>
        <w:rPr>
          <w:rFonts w:ascii="Times New Roman" w:hAnsi="Times New Roman" w:cs="Times New Roman"/>
          <w:sz w:val="24"/>
          <w:szCs w:val="24"/>
        </w:rPr>
        <w:t xml:space="preserve">Caritas Diecezji Kaliskiej prowadzi dla mieszkańców powiatu wieruszowskiego </w:t>
      </w:r>
      <w:r w:rsidRPr="00F73117">
        <w:rPr>
          <w:rFonts w:ascii="Times New Roman" w:hAnsi="Times New Roman" w:cs="Times New Roman"/>
          <w:b/>
          <w:sz w:val="24"/>
          <w:szCs w:val="24"/>
        </w:rPr>
        <w:t>Powiatowy Ośrodek Interwencji Kryzysowej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CAB">
        <w:rPr>
          <w:rFonts w:ascii="Times New Roman" w:hAnsi="Times New Roman" w:cs="Times New Roman"/>
          <w:b/>
          <w:sz w:val="24"/>
          <w:szCs w:val="24"/>
        </w:rPr>
        <w:t>w Słupi pod Kępnem</w:t>
      </w:r>
      <w:r w:rsidR="009A098A">
        <w:rPr>
          <w:rFonts w:ascii="Times New Roman" w:hAnsi="Times New Roman" w:cs="Times New Roman"/>
          <w:b/>
          <w:sz w:val="24"/>
          <w:szCs w:val="24"/>
        </w:rPr>
        <w:t xml:space="preserve"> (POIK)</w:t>
      </w:r>
      <w:r>
        <w:rPr>
          <w:rFonts w:ascii="Times New Roman" w:hAnsi="Times New Roman" w:cs="Times New Roman"/>
          <w:sz w:val="24"/>
          <w:szCs w:val="24"/>
        </w:rPr>
        <w:t xml:space="preserve"> ul. Katowicka 10, 63-604 Baranów. </w:t>
      </w:r>
      <w:r w:rsidR="001A21D9">
        <w:rPr>
          <w:rFonts w:ascii="Times New Roman" w:hAnsi="Times New Roman" w:cs="Times New Roman"/>
          <w:sz w:val="24"/>
          <w:szCs w:val="24"/>
        </w:rPr>
        <w:t xml:space="preserve">Zapewnia corocznie </w:t>
      </w:r>
      <w:r w:rsidR="00844705">
        <w:rPr>
          <w:rFonts w:ascii="Times New Roman" w:hAnsi="Times New Roman" w:cs="Times New Roman"/>
          <w:sz w:val="24"/>
          <w:szCs w:val="24"/>
        </w:rPr>
        <w:t xml:space="preserve">minimum </w:t>
      </w:r>
      <w:r w:rsidR="001A21D9">
        <w:rPr>
          <w:rFonts w:ascii="Times New Roman" w:hAnsi="Times New Roman" w:cs="Times New Roman"/>
          <w:sz w:val="24"/>
          <w:szCs w:val="24"/>
        </w:rPr>
        <w:t xml:space="preserve">5 miejsc noclegowych </w:t>
      </w:r>
      <w:r w:rsidR="009A098A">
        <w:rPr>
          <w:rFonts w:ascii="Times New Roman" w:hAnsi="Times New Roman" w:cs="Times New Roman"/>
          <w:sz w:val="24"/>
          <w:szCs w:val="24"/>
        </w:rPr>
        <w:t xml:space="preserve">dla mieszkańców powiatu. Poniżej wykres obrazujący liczbę osób korzystających ze wsparcia w/w Ośrodka w latach 2019-2021. </w:t>
      </w:r>
    </w:p>
    <w:p w14:paraId="7D558C7A" w14:textId="77777777" w:rsidR="008E0789" w:rsidRDefault="008E0789" w:rsidP="008E0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nr 4 Liczba osób korzystających ze wsparcia Powiatowego Ośrodka Interwencji Kryzysowej w Słupi pod Kępnem w latach 2019-2021</w:t>
      </w:r>
    </w:p>
    <w:p w14:paraId="55FB1204" w14:textId="77777777" w:rsidR="008E0789" w:rsidRPr="00844705" w:rsidRDefault="00844705" w:rsidP="00844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B5998CD" wp14:editId="4747C12C">
            <wp:extent cx="5934075" cy="2743200"/>
            <wp:effectExtent l="0" t="0" r="9525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E0789" w:rsidRPr="007B7462">
        <w:rPr>
          <w:rFonts w:ascii="Times New Roman" w:hAnsi="Times New Roman" w:cs="Times New Roman"/>
        </w:rPr>
        <w:t xml:space="preserve">Źródło: Opracowanie własne </w:t>
      </w:r>
      <w:r w:rsidR="008E0789">
        <w:rPr>
          <w:rFonts w:ascii="Times New Roman" w:hAnsi="Times New Roman" w:cs="Times New Roman"/>
        </w:rPr>
        <w:t xml:space="preserve">na podstawie danych </w:t>
      </w:r>
      <w:r>
        <w:rPr>
          <w:rFonts w:ascii="Times New Roman" w:hAnsi="Times New Roman" w:cs="Times New Roman"/>
        </w:rPr>
        <w:t>Powiatowego</w:t>
      </w:r>
      <w:r w:rsidR="008E0789">
        <w:rPr>
          <w:rFonts w:ascii="Times New Roman" w:hAnsi="Times New Roman" w:cs="Times New Roman"/>
        </w:rPr>
        <w:t xml:space="preserve"> Centrum Pomocy Rodzinie </w:t>
      </w:r>
      <w:r>
        <w:rPr>
          <w:rFonts w:ascii="Times New Roman" w:hAnsi="Times New Roman" w:cs="Times New Roman"/>
        </w:rPr>
        <w:br/>
      </w:r>
      <w:r w:rsidR="008E0789">
        <w:rPr>
          <w:rFonts w:ascii="Times New Roman" w:hAnsi="Times New Roman" w:cs="Times New Roman"/>
        </w:rPr>
        <w:t>w Wieruszowie</w:t>
      </w:r>
    </w:p>
    <w:p w14:paraId="1BEEFA4C" w14:textId="19EF857C" w:rsidR="008E0789" w:rsidRDefault="00844705" w:rsidP="008447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wskazują, że mieszkańcy powiatu korzystają z pomocy POIK powyżej </w:t>
      </w:r>
      <w:r>
        <w:rPr>
          <w:rFonts w:ascii="Times New Roman" w:hAnsi="Times New Roman" w:cs="Times New Roman"/>
          <w:sz w:val="24"/>
          <w:szCs w:val="24"/>
        </w:rPr>
        <w:br/>
        <w:t xml:space="preserve">5 gwarantowanych umową miejsc noclegowych. Główne przyczyny umieszczeń w w/w Ośrodku to bezdomność, brak możliwości zapewnienia sobie schronienia, ubóstwo. W latach 209-2021 nie było umieszczeń z tytułu </w:t>
      </w:r>
      <w:r w:rsidRPr="00517CD1">
        <w:rPr>
          <w:rFonts w:ascii="Times New Roman" w:hAnsi="Times New Roman" w:cs="Times New Roman"/>
          <w:sz w:val="24"/>
          <w:szCs w:val="24"/>
        </w:rPr>
        <w:t xml:space="preserve">przemocy </w:t>
      </w:r>
      <w:r w:rsidR="001D7802" w:rsidRPr="00517CD1">
        <w:rPr>
          <w:rFonts w:ascii="Times New Roman" w:hAnsi="Times New Roman" w:cs="Times New Roman"/>
          <w:sz w:val="24"/>
          <w:szCs w:val="24"/>
        </w:rPr>
        <w:t>w rodzinie</w:t>
      </w:r>
      <w:r w:rsidRPr="00517C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Istotne jest, że mieszkańcy powiatu wieruszowskiego w kryzysie są zabezpieczeni pod względem konieczności zapewnienia bezpiecznego schronienia w trudnych sytuacjach życiowych.</w:t>
      </w:r>
    </w:p>
    <w:p w14:paraId="3A04FD17" w14:textId="0AF4C275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zakresie realizacji </w:t>
      </w:r>
      <w:r w:rsidRPr="008B3A2A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B3A2A">
        <w:rPr>
          <w:rFonts w:ascii="Times New Roman" w:hAnsi="Times New Roman" w:cs="Times New Roman"/>
          <w:sz w:val="24"/>
          <w:szCs w:val="24"/>
        </w:rPr>
        <w:t xml:space="preserve"> Przeciwdziałania Przemocy w Rodzinie oraz Ochrony Ofiar P</w:t>
      </w:r>
      <w:r>
        <w:rPr>
          <w:rFonts w:ascii="Times New Roman" w:hAnsi="Times New Roman" w:cs="Times New Roman"/>
          <w:sz w:val="24"/>
          <w:szCs w:val="24"/>
        </w:rPr>
        <w:t>rzemocy w Rodzinie w Pow</w:t>
      </w:r>
      <w:r w:rsidR="00FB0036">
        <w:rPr>
          <w:rFonts w:ascii="Times New Roman" w:hAnsi="Times New Roman" w:cs="Times New Roman"/>
          <w:sz w:val="24"/>
          <w:szCs w:val="24"/>
        </w:rPr>
        <w:t>iecie Wieruszowskim na lata 2017</w:t>
      </w:r>
      <w:r w:rsidRPr="008B3A2A">
        <w:rPr>
          <w:rFonts w:ascii="Times New Roman" w:hAnsi="Times New Roman" w:cs="Times New Roman"/>
          <w:sz w:val="24"/>
          <w:szCs w:val="24"/>
        </w:rPr>
        <w:t xml:space="preserve"> –</w:t>
      </w:r>
      <w:r w:rsidR="00FB0036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współpracowano </w:t>
      </w:r>
      <w:r w:rsidR="00F96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B932C6">
        <w:rPr>
          <w:rFonts w:ascii="Times New Roman" w:hAnsi="Times New Roman" w:cs="Times New Roman"/>
          <w:b/>
          <w:sz w:val="24"/>
          <w:szCs w:val="24"/>
        </w:rPr>
        <w:t xml:space="preserve">Poradnią </w:t>
      </w:r>
      <w:proofErr w:type="spellStart"/>
      <w:r w:rsidRPr="00B932C6">
        <w:rPr>
          <w:rFonts w:ascii="Times New Roman" w:hAnsi="Times New Roman" w:cs="Times New Roman"/>
          <w:b/>
          <w:sz w:val="24"/>
          <w:szCs w:val="24"/>
        </w:rPr>
        <w:t>Psychologiczno</w:t>
      </w:r>
      <w:proofErr w:type="spellEnd"/>
      <w:r w:rsidRPr="00B932C6">
        <w:rPr>
          <w:rFonts w:ascii="Times New Roman" w:hAnsi="Times New Roman" w:cs="Times New Roman"/>
          <w:b/>
          <w:sz w:val="24"/>
          <w:szCs w:val="24"/>
        </w:rPr>
        <w:t xml:space="preserve"> – Pedagogiczną w Wieruszowie</w:t>
      </w:r>
      <w:r w:rsidR="00FB0036">
        <w:rPr>
          <w:rFonts w:ascii="Times New Roman" w:hAnsi="Times New Roman" w:cs="Times New Roman"/>
          <w:sz w:val="24"/>
          <w:szCs w:val="24"/>
        </w:rPr>
        <w:t>. W latach 2019 – 2021</w:t>
      </w:r>
      <w:r>
        <w:rPr>
          <w:rFonts w:ascii="Times New Roman" w:hAnsi="Times New Roman" w:cs="Times New Roman"/>
          <w:sz w:val="24"/>
          <w:szCs w:val="24"/>
        </w:rPr>
        <w:t xml:space="preserve"> prowadziła ona m.in.: profilaktykę</w:t>
      </w:r>
      <w:r w:rsidR="00FB0036">
        <w:rPr>
          <w:rFonts w:ascii="Times New Roman" w:hAnsi="Times New Roman" w:cs="Times New Roman"/>
          <w:sz w:val="24"/>
          <w:szCs w:val="24"/>
        </w:rPr>
        <w:t xml:space="preserve"> i edukację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przemocowych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formie m.in.: warsztatów</w:t>
      </w:r>
      <w:r w:rsidR="00FB0036">
        <w:rPr>
          <w:rFonts w:ascii="Times New Roman" w:hAnsi="Times New Roman" w:cs="Times New Roman"/>
          <w:sz w:val="24"/>
          <w:szCs w:val="24"/>
        </w:rPr>
        <w:t>, spotkań, zajęć</w:t>
      </w:r>
      <w:r>
        <w:rPr>
          <w:rFonts w:ascii="Times New Roman" w:hAnsi="Times New Roman" w:cs="Times New Roman"/>
          <w:sz w:val="24"/>
          <w:szCs w:val="24"/>
        </w:rPr>
        <w:t xml:space="preserve"> dla dzieci</w:t>
      </w:r>
      <w:r w:rsidR="00FB0036">
        <w:rPr>
          <w:rFonts w:ascii="Times New Roman" w:hAnsi="Times New Roman" w:cs="Times New Roman"/>
          <w:sz w:val="24"/>
          <w:szCs w:val="24"/>
        </w:rPr>
        <w:t xml:space="preserve"> i młodzieży, psychologicznego doradztwa wychowawczego, </w:t>
      </w:r>
      <w:r>
        <w:rPr>
          <w:rFonts w:ascii="Times New Roman" w:hAnsi="Times New Roman" w:cs="Times New Roman"/>
          <w:sz w:val="24"/>
          <w:szCs w:val="24"/>
        </w:rPr>
        <w:t>terapii rodzin dotkniętych przemocą. Ponadto</w:t>
      </w:r>
      <w:r w:rsidRPr="007C7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realizowała warsztaty „Szkoły dla rodziców”. W/w placówka uczestniczyła w kampaniach społecznych przeciwdziałających </w:t>
      </w:r>
      <w:r w:rsidRPr="00517CD1">
        <w:rPr>
          <w:rFonts w:ascii="Times New Roman" w:hAnsi="Times New Roman" w:cs="Times New Roman"/>
          <w:sz w:val="24"/>
          <w:szCs w:val="24"/>
        </w:rPr>
        <w:t>przemocy</w:t>
      </w:r>
      <w:r w:rsidR="001D7802" w:rsidRPr="00517CD1">
        <w:rPr>
          <w:rFonts w:ascii="Times New Roman" w:hAnsi="Times New Roman" w:cs="Times New Roman"/>
          <w:sz w:val="24"/>
          <w:szCs w:val="24"/>
        </w:rPr>
        <w:t xml:space="preserve"> w rodzinie</w:t>
      </w:r>
      <w:r w:rsidRPr="00517CD1">
        <w:rPr>
          <w:rFonts w:ascii="Times New Roman" w:hAnsi="Times New Roman" w:cs="Times New Roman"/>
          <w:sz w:val="24"/>
          <w:szCs w:val="24"/>
        </w:rPr>
        <w:t>. Pracownicy doszkalali się w zakresie przeciwdziałania przemocy</w:t>
      </w:r>
      <w:r w:rsidR="002D2071" w:rsidRPr="00517CD1">
        <w:rPr>
          <w:rFonts w:ascii="Times New Roman" w:hAnsi="Times New Roman" w:cs="Times New Roman"/>
          <w:sz w:val="24"/>
          <w:szCs w:val="24"/>
        </w:rPr>
        <w:t xml:space="preserve"> </w:t>
      </w:r>
      <w:r w:rsidR="001D7802" w:rsidRPr="00517CD1">
        <w:rPr>
          <w:rFonts w:ascii="Times New Roman" w:hAnsi="Times New Roman" w:cs="Times New Roman"/>
          <w:sz w:val="24"/>
          <w:szCs w:val="24"/>
        </w:rPr>
        <w:t>w rodzinie</w:t>
      </w:r>
      <w:r w:rsidRPr="00517C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6E4022" w14:textId="6A118167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działania na rzecz przeciwdziałania przemocy </w:t>
      </w:r>
      <w:r w:rsidR="001D7802" w:rsidRPr="00517CD1">
        <w:rPr>
          <w:rFonts w:ascii="Times New Roman" w:hAnsi="Times New Roman" w:cs="Times New Roman"/>
          <w:sz w:val="24"/>
          <w:szCs w:val="24"/>
        </w:rPr>
        <w:t>w rodzinie</w:t>
      </w:r>
      <w:r w:rsidRPr="00517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włączały się również placówki oświatowe o charakterze powiatowym: </w:t>
      </w:r>
      <w:r w:rsidR="00FB0036">
        <w:rPr>
          <w:rFonts w:ascii="Times New Roman" w:hAnsi="Times New Roman" w:cs="Times New Roman"/>
          <w:b/>
          <w:sz w:val="24"/>
          <w:szCs w:val="24"/>
        </w:rPr>
        <w:t xml:space="preserve">Zespół Szkół Centrum Kształcenia Rolniczego </w:t>
      </w:r>
      <w:r w:rsidR="00FB0036">
        <w:rPr>
          <w:rFonts w:ascii="Times New Roman" w:hAnsi="Times New Roman" w:cs="Times New Roman"/>
          <w:b/>
          <w:sz w:val="24"/>
          <w:szCs w:val="24"/>
        </w:rPr>
        <w:br/>
        <w:t>w Lututowie</w:t>
      </w:r>
      <w:r w:rsidRPr="00B932C6">
        <w:rPr>
          <w:rFonts w:ascii="Times New Roman" w:hAnsi="Times New Roman" w:cs="Times New Roman"/>
          <w:b/>
          <w:sz w:val="24"/>
          <w:szCs w:val="24"/>
        </w:rPr>
        <w:t>,</w:t>
      </w:r>
      <w:r w:rsidR="00FB0036">
        <w:rPr>
          <w:rFonts w:ascii="Times New Roman" w:hAnsi="Times New Roman" w:cs="Times New Roman"/>
          <w:b/>
          <w:sz w:val="24"/>
          <w:szCs w:val="24"/>
        </w:rPr>
        <w:t xml:space="preserve"> Zespół Szkół Ponadpodstawowych</w:t>
      </w:r>
      <w:r w:rsidRPr="00B932C6">
        <w:rPr>
          <w:rFonts w:ascii="Times New Roman" w:hAnsi="Times New Roman" w:cs="Times New Roman"/>
          <w:b/>
          <w:sz w:val="24"/>
          <w:szCs w:val="24"/>
        </w:rPr>
        <w:t xml:space="preserve"> im. S. Staszica</w:t>
      </w:r>
      <w:r w:rsidR="00FB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2C6">
        <w:rPr>
          <w:rFonts w:ascii="Times New Roman" w:hAnsi="Times New Roman" w:cs="Times New Roman"/>
          <w:b/>
          <w:sz w:val="24"/>
          <w:szCs w:val="24"/>
        </w:rPr>
        <w:t>w Wieruszowie, Zespół Szkól Ogólnokształcących im. M. Kopernika w Wieruszowie</w:t>
      </w:r>
      <w:r>
        <w:rPr>
          <w:rFonts w:ascii="Times New Roman" w:hAnsi="Times New Roman" w:cs="Times New Roman"/>
          <w:sz w:val="24"/>
          <w:szCs w:val="24"/>
        </w:rPr>
        <w:t xml:space="preserve">. Prowadziły one szeroko pojętą profilaktykę uzależnień,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agresywnych poprzez włączanie się w kampanie społeczne, </w:t>
      </w:r>
      <w:r w:rsidR="00FB0036">
        <w:rPr>
          <w:rFonts w:ascii="Times New Roman" w:hAnsi="Times New Roman" w:cs="Times New Roman"/>
          <w:sz w:val="24"/>
          <w:szCs w:val="24"/>
        </w:rPr>
        <w:t xml:space="preserve">organizację spotkań dla dzieci i młodzieży w zakresie przeciwdziałania przemocy </w:t>
      </w:r>
      <w:r w:rsidR="001D7802" w:rsidRPr="00517CD1">
        <w:rPr>
          <w:rFonts w:ascii="Times New Roman" w:hAnsi="Times New Roman" w:cs="Times New Roman"/>
          <w:sz w:val="24"/>
          <w:szCs w:val="24"/>
        </w:rPr>
        <w:t>w rodzinie</w:t>
      </w:r>
      <w:r w:rsidR="00FB0036">
        <w:rPr>
          <w:rFonts w:ascii="Times New Roman" w:hAnsi="Times New Roman" w:cs="Times New Roman"/>
          <w:sz w:val="24"/>
          <w:szCs w:val="24"/>
        </w:rPr>
        <w:br/>
        <w:t xml:space="preserve">i uzależnieniom, </w:t>
      </w:r>
      <w:r>
        <w:rPr>
          <w:rFonts w:ascii="Times New Roman" w:hAnsi="Times New Roman" w:cs="Times New Roman"/>
          <w:sz w:val="24"/>
          <w:szCs w:val="24"/>
        </w:rPr>
        <w:t xml:space="preserve">udział w spotkaniach edukacyjnych, warsztatach szkoleniowych m.in.: </w:t>
      </w:r>
      <w:r w:rsidR="00FB00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przeciwdziałania przemocy.</w:t>
      </w:r>
    </w:p>
    <w:p w14:paraId="5C9F3DF4" w14:textId="0A21CB5C"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rzecz przeciwdziałania przemocy</w:t>
      </w:r>
      <w:r w:rsidR="00517CD1">
        <w:rPr>
          <w:rFonts w:ascii="Times New Roman" w:hAnsi="Times New Roman" w:cs="Times New Roman"/>
          <w:sz w:val="24"/>
          <w:szCs w:val="24"/>
        </w:rPr>
        <w:t xml:space="preserve"> w rodzinie</w:t>
      </w:r>
      <w:r>
        <w:rPr>
          <w:rFonts w:ascii="Times New Roman" w:hAnsi="Times New Roman" w:cs="Times New Roman"/>
          <w:sz w:val="24"/>
          <w:szCs w:val="24"/>
        </w:rPr>
        <w:t xml:space="preserve"> na terenie powiatu wieruszowskiego działało  również </w:t>
      </w:r>
      <w:r w:rsidRPr="00B932C6">
        <w:rPr>
          <w:rFonts w:ascii="Times New Roman" w:hAnsi="Times New Roman" w:cs="Times New Roman"/>
          <w:b/>
          <w:sz w:val="24"/>
          <w:szCs w:val="24"/>
        </w:rPr>
        <w:t>Towarzystwo Przyjaciół Dzieci Oddział Miejski w Wieruszowie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036">
        <w:rPr>
          <w:rFonts w:ascii="Times New Roman" w:hAnsi="Times New Roman" w:cs="Times New Roman"/>
          <w:sz w:val="24"/>
          <w:szCs w:val="24"/>
        </w:rPr>
        <w:t xml:space="preserve"> W ramach swej działalności </w:t>
      </w:r>
      <w:r>
        <w:rPr>
          <w:rFonts w:ascii="Times New Roman" w:hAnsi="Times New Roman" w:cs="Times New Roman"/>
          <w:sz w:val="24"/>
          <w:szCs w:val="24"/>
        </w:rPr>
        <w:t xml:space="preserve">prowadziło </w:t>
      </w:r>
      <w:r w:rsidR="00D64616">
        <w:rPr>
          <w:rFonts w:ascii="Times New Roman" w:hAnsi="Times New Roman" w:cs="Times New Roman"/>
          <w:sz w:val="24"/>
          <w:szCs w:val="24"/>
        </w:rPr>
        <w:t xml:space="preserve">m.in.: </w:t>
      </w:r>
      <w:r w:rsidR="00FB0036">
        <w:rPr>
          <w:rFonts w:ascii="Times New Roman" w:hAnsi="Times New Roman" w:cs="Times New Roman"/>
          <w:sz w:val="24"/>
          <w:szCs w:val="24"/>
        </w:rPr>
        <w:t>w latach 2019-2021 spotkania informacyjne, konsultacyjne psychologiczne dla</w:t>
      </w:r>
      <w:r>
        <w:rPr>
          <w:rFonts w:ascii="Times New Roman" w:hAnsi="Times New Roman" w:cs="Times New Roman"/>
          <w:sz w:val="24"/>
          <w:szCs w:val="24"/>
        </w:rPr>
        <w:t xml:space="preserve"> rodziców/opiekunów</w:t>
      </w:r>
      <w:r w:rsidR="00FB0036">
        <w:rPr>
          <w:rFonts w:ascii="Times New Roman" w:hAnsi="Times New Roman" w:cs="Times New Roman"/>
          <w:sz w:val="24"/>
          <w:szCs w:val="24"/>
        </w:rPr>
        <w:t>/osób z 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w zakresie</w:t>
      </w:r>
      <w:r w:rsidR="002D2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przeciwdziałania przemocy </w:t>
      </w:r>
      <w:r w:rsidR="001D7802">
        <w:rPr>
          <w:rFonts w:ascii="Times New Roman" w:hAnsi="Times New Roman" w:cs="Times New Roman"/>
          <w:sz w:val="24"/>
          <w:szCs w:val="24"/>
        </w:rPr>
        <w:t>w rodzinie</w:t>
      </w:r>
      <w:r w:rsidR="00D64616">
        <w:rPr>
          <w:rFonts w:ascii="Times New Roman" w:hAnsi="Times New Roman" w:cs="Times New Roman"/>
          <w:sz w:val="24"/>
          <w:szCs w:val="24"/>
        </w:rPr>
        <w:t>, zapraszało przedstawicieli policji do prowadzenia pogadanek dotyczące przemocy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89F2B" w14:textId="6737F31A" w:rsidR="00EC10E1" w:rsidRDefault="00EC10E1" w:rsidP="00EC10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sprawozdań za lata 2019 – 2021 z realizacji Powiatowego Programu Przeciwdziałania Przemocy w Rodzinie oraz Ochrony Ofiar Przemocy w Rodzinie na lata 2017-2022 wynika, że liczba realizowanych przez w/w podmioty działań profilaktycznych or</w:t>
      </w:r>
      <w:r w:rsidR="00C4462E">
        <w:rPr>
          <w:rFonts w:ascii="Times New Roman" w:hAnsi="Times New Roman" w:cs="Times New Roman"/>
          <w:sz w:val="24"/>
          <w:szCs w:val="24"/>
        </w:rPr>
        <w:t>az wspierających osoby doznające</w:t>
      </w:r>
      <w:r>
        <w:rPr>
          <w:rFonts w:ascii="Times New Roman" w:hAnsi="Times New Roman" w:cs="Times New Roman"/>
          <w:sz w:val="24"/>
          <w:szCs w:val="24"/>
        </w:rPr>
        <w:t xml:space="preserve"> przemocy </w:t>
      </w:r>
      <w:r w:rsidR="00517CD1">
        <w:rPr>
          <w:rFonts w:ascii="Times New Roman" w:hAnsi="Times New Roman" w:cs="Times New Roman"/>
          <w:sz w:val="24"/>
          <w:szCs w:val="24"/>
        </w:rPr>
        <w:t>w rodzinie</w:t>
      </w:r>
      <w:r>
        <w:rPr>
          <w:rFonts w:ascii="Times New Roman" w:hAnsi="Times New Roman" w:cs="Times New Roman"/>
          <w:sz w:val="24"/>
          <w:szCs w:val="24"/>
        </w:rPr>
        <w:t xml:space="preserve"> zmalała w 2020 r. Okres pandemii dotknął głównie placówki oświatowe, które nie realizowały zajęć w taki</w:t>
      </w:r>
      <w:r w:rsidR="00C4462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zakresie jak przed ogłoszeniem stanu pandemii. </w:t>
      </w:r>
      <w:r w:rsidR="00C4462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ajęcia były realizowane w węższym zakresie, w mniejszych grupach, bądź zdalnie, przy zastosowaniu innych niż bezpośrednie</w:t>
      </w:r>
      <w:r w:rsidR="00C4462E">
        <w:rPr>
          <w:rFonts w:ascii="Times New Roman" w:hAnsi="Times New Roman" w:cs="Times New Roman"/>
          <w:sz w:val="24"/>
          <w:szCs w:val="24"/>
        </w:rPr>
        <w:t xml:space="preserve"> technik</w:t>
      </w:r>
      <w:r>
        <w:rPr>
          <w:rFonts w:ascii="Times New Roman" w:hAnsi="Times New Roman" w:cs="Times New Roman"/>
          <w:sz w:val="24"/>
          <w:szCs w:val="24"/>
        </w:rPr>
        <w:t xml:space="preserve"> komunikowania się. </w:t>
      </w:r>
    </w:p>
    <w:p w14:paraId="1F9F132F" w14:textId="0FFA91D7" w:rsidR="00B57D43" w:rsidRDefault="00B57D43" w:rsidP="00CA0161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Aby zatrzymać przemoc nie wystarczą działania profilaktyczne oraz wspieranie osób doznających przemocy. Działania muszą być też ukierunkowane na osoby </w:t>
      </w:r>
      <w:r w:rsidR="00574139">
        <w:rPr>
          <w:rFonts w:ascii="Times New Roman" w:hAnsi="Times New Roman" w:cs="Times New Roman"/>
          <w:sz w:val="24"/>
          <w:szCs w:val="24"/>
        </w:rPr>
        <w:t>stosujące</w:t>
      </w:r>
      <w:r>
        <w:rPr>
          <w:rFonts w:ascii="Times New Roman" w:hAnsi="Times New Roman" w:cs="Times New Roman"/>
          <w:sz w:val="24"/>
          <w:szCs w:val="24"/>
        </w:rPr>
        <w:t xml:space="preserve"> przemoc, </w:t>
      </w:r>
      <w:r w:rsidR="00574139">
        <w:rPr>
          <w:rFonts w:ascii="Times New Roman" w:hAnsi="Times New Roman" w:cs="Times New Roman"/>
          <w:sz w:val="24"/>
          <w:szCs w:val="24"/>
        </w:rPr>
        <w:t xml:space="preserve">powinny to być działania </w:t>
      </w:r>
      <w:r>
        <w:rPr>
          <w:rFonts w:ascii="Times New Roman" w:hAnsi="Times New Roman" w:cs="Times New Roman"/>
          <w:sz w:val="24"/>
          <w:szCs w:val="24"/>
        </w:rPr>
        <w:t xml:space="preserve">niwelujące zachowania agresywne,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Dla osób stosujących przemoc kierowane są programy </w:t>
      </w:r>
      <w:proofErr w:type="spellStart"/>
      <w:r w:rsidR="00625B15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="00625B15">
        <w:rPr>
          <w:rFonts w:ascii="Times New Roman" w:hAnsi="Times New Roman" w:cs="Times New Roman"/>
          <w:sz w:val="24"/>
          <w:szCs w:val="24"/>
        </w:rPr>
        <w:t xml:space="preserve"> – edukacyjne</w:t>
      </w:r>
      <w:r w:rsidR="00FB0036">
        <w:rPr>
          <w:rFonts w:ascii="Times New Roman" w:hAnsi="Times New Roman" w:cs="Times New Roman"/>
          <w:sz w:val="24"/>
          <w:szCs w:val="24"/>
        </w:rPr>
        <w:t xml:space="preserve"> ora</w:t>
      </w:r>
      <w:r>
        <w:rPr>
          <w:rFonts w:ascii="Times New Roman" w:hAnsi="Times New Roman" w:cs="Times New Roman"/>
          <w:sz w:val="24"/>
          <w:szCs w:val="24"/>
        </w:rPr>
        <w:t>z psychologiczno-terapeutyczne</w:t>
      </w:r>
      <w:r w:rsidR="00D81B93">
        <w:rPr>
          <w:rFonts w:ascii="Times New Roman" w:hAnsi="Times New Roman" w:cs="Times New Roman"/>
          <w:sz w:val="24"/>
          <w:szCs w:val="24"/>
        </w:rPr>
        <w:t xml:space="preserve">. Zadanie to </w:t>
      </w:r>
      <w:r w:rsidR="00FB0036">
        <w:rPr>
          <w:rFonts w:ascii="Times New Roman" w:hAnsi="Times New Roman" w:cs="Times New Roman"/>
          <w:sz w:val="24"/>
          <w:szCs w:val="24"/>
        </w:rPr>
        <w:t>w latach 20</w:t>
      </w:r>
      <w:r w:rsidR="001C4669">
        <w:rPr>
          <w:rFonts w:ascii="Times New Roman" w:hAnsi="Times New Roman" w:cs="Times New Roman"/>
          <w:sz w:val="24"/>
          <w:szCs w:val="24"/>
        </w:rPr>
        <w:t>1</w:t>
      </w:r>
      <w:r w:rsidR="00FB0036">
        <w:rPr>
          <w:rFonts w:ascii="Times New Roman" w:hAnsi="Times New Roman" w:cs="Times New Roman"/>
          <w:sz w:val="24"/>
          <w:szCs w:val="24"/>
        </w:rPr>
        <w:t xml:space="preserve">9-2021 </w:t>
      </w:r>
      <w:r>
        <w:rPr>
          <w:rFonts w:ascii="Times New Roman" w:hAnsi="Times New Roman" w:cs="Times New Roman"/>
          <w:sz w:val="24"/>
          <w:szCs w:val="24"/>
        </w:rPr>
        <w:t xml:space="preserve">na terenie powiatu wieruszowskiego </w:t>
      </w:r>
      <w:r w:rsidR="00D81B93">
        <w:rPr>
          <w:rFonts w:ascii="Times New Roman" w:hAnsi="Times New Roman" w:cs="Times New Roman"/>
          <w:sz w:val="24"/>
          <w:szCs w:val="24"/>
        </w:rPr>
        <w:t>nie było realizowane z uwagi na bariery organizacyjne: brak specjalistów do prowadzenia zajęć, brak osób chętnych do udziału</w:t>
      </w:r>
      <w:r w:rsidR="001D7802">
        <w:rPr>
          <w:rFonts w:ascii="Times New Roman" w:hAnsi="Times New Roman" w:cs="Times New Roman"/>
          <w:sz w:val="24"/>
          <w:szCs w:val="24"/>
        </w:rPr>
        <w:t xml:space="preserve"> </w:t>
      </w:r>
      <w:r w:rsidR="00D81B93">
        <w:rPr>
          <w:rFonts w:ascii="Times New Roman" w:hAnsi="Times New Roman" w:cs="Times New Roman"/>
          <w:sz w:val="24"/>
          <w:szCs w:val="24"/>
        </w:rPr>
        <w:t>w programach, brak wystarczającej liczby środków finansowych.</w:t>
      </w:r>
      <w:r w:rsidR="00CA01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4AFAE64" w14:textId="5A859DD8" w:rsidR="004035C2" w:rsidRDefault="00CA0161" w:rsidP="00B57D4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161">
        <w:rPr>
          <w:rFonts w:ascii="Times New Roman" w:hAnsi="Times New Roman" w:cs="Times New Roman"/>
          <w:sz w:val="24"/>
          <w:szCs w:val="24"/>
        </w:rPr>
        <w:lastRenderedPageBreak/>
        <w:t>Sprawcy przemocy korzystali</w:t>
      </w:r>
      <w:r w:rsidR="00B57D43">
        <w:rPr>
          <w:rFonts w:ascii="Times New Roman" w:hAnsi="Times New Roman" w:cs="Times New Roman"/>
          <w:sz w:val="24"/>
          <w:szCs w:val="24"/>
        </w:rPr>
        <w:t xml:space="preserve"> </w:t>
      </w:r>
      <w:r w:rsidRPr="00CA0161">
        <w:rPr>
          <w:rFonts w:ascii="Times New Roman" w:hAnsi="Times New Roman" w:cs="Times New Roman"/>
          <w:sz w:val="24"/>
          <w:szCs w:val="24"/>
        </w:rPr>
        <w:t xml:space="preserve">z porad PIK w Wieruszowie oraz </w:t>
      </w:r>
      <w:r>
        <w:rPr>
          <w:rFonts w:ascii="Times New Roman" w:hAnsi="Times New Roman" w:cs="Times New Roman"/>
          <w:sz w:val="24"/>
          <w:szCs w:val="24"/>
        </w:rPr>
        <w:t>Centrum wsparcia</w:t>
      </w:r>
      <w:r w:rsidR="001D7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psychologicznego działającego przy SP ZOZ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A79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OUiW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A4">
        <w:rPr>
          <w:rFonts w:ascii="Times New Roman" w:hAnsi="Times New Roman" w:cs="Times New Roman"/>
          <w:sz w:val="24"/>
          <w:szCs w:val="24"/>
        </w:rPr>
        <w:t>w Wieruszowie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7D43">
        <w:rPr>
          <w:rFonts w:ascii="Times New Roman" w:hAnsi="Times New Roman" w:cs="Times New Roman"/>
          <w:sz w:val="24"/>
          <w:szCs w:val="24"/>
        </w:rPr>
        <w:t xml:space="preserve">Z danych wynika, że </w:t>
      </w:r>
      <w:r w:rsidR="004035C2">
        <w:rPr>
          <w:rFonts w:ascii="Times New Roman" w:hAnsi="Times New Roman" w:cs="Times New Roman"/>
          <w:sz w:val="24"/>
          <w:szCs w:val="24"/>
        </w:rPr>
        <w:br/>
        <w:t xml:space="preserve">w przeciągu 3 lat (2019-2021) łącznie z takiej pomocy skorzystało 12 osób. </w:t>
      </w:r>
    </w:p>
    <w:p w14:paraId="52C214A2" w14:textId="77777777" w:rsidR="00CA0161" w:rsidRDefault="00CA0161" w:rsidP="001B36D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7 ośrodków pomocy społecznej z terenu powiatu MGOPS</w:t>
      </w:r>
      <w:r w:rsidR="00B5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Wieruszowie wskazał</w:t>
      </w:r>
      <w:r w:rsidR="00625B15">
        <w:rPr>
          <w:rFonts w:ascii="Times New Roman" w:hAnsi="Times New Roman" w:cs="Times New Roman"/>
          <w:sz w:val="24"/>
          <w:szCs w:val="24"/>
        </w:rPr>
        <w:t xml:space="preserve"> na konieczność uruchomienia</w:t>
      </w:r>
      <w:r>
        <w:rPr>
          <w:rFonts w:ascii="Times New Roman" w:hAnsi="Times New Roman" w:cs="Times New Roman"/>
          <w:sz w:val="24"/>
          <w:szCs w:val="24"/>
        </w:rPr>
        <w:t xml:space="preserve"> programów</w:t>
      </w:r>
      <w:r w:rsidR="00625B15">
        <w:rPr>
          <w:rFonts w:ascii="Times New Roman" w:hAnsi="Times New Roman" w:cs="Times New Roman"/>
          <w:sz w:val="24"/>
          <w:szCs w:val="24"/>
        </w:rPr>
        <w:t xml:space="preserve"> korekcyjno-edukacyjnych</w:t>
      </w:r>
      <w:r>
        <w:rPr>
          <w:rFonts w:ascii="Times New Roman" w:hAnsi="Times New Roman" w:cs="Times New Roman"/>
          <w:sz w:val="24"/>
          <w:szCs w:val="24"/>
        </w:rPr>
        <w:t xml:space="preserve"> (zapewnił udział 3 osób w w/w programach).</w:t>
      </w:r>
      <w:r w:rsidR="00625B15">
        <w:rPr>
          <w:rFonts w:ascii="Times New Roman" w:hAnsi="Times New Roman" w:cs="Times New Roman"/>
          <w:sz w:val="24"/>
          <w:szCs w:val="24"/>
        </w:rPr>
        <w:t xml:space="preserve"> Pozostałe ośrodki nie wykazały w tym zakresie potrzeb.</w:t>
      </w:r>
    </w:p>
    <w:p w14:paraId="7A9E70AD" w14:textId="77777777" w:rsidR="001B36DA" w:rsidRPr="001B36DA" w:rsidRDefault="001B36DA" w:rsidP="001B36D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59748" w14:textId="77777777" w:rsidR="00D81B93" w:rsidRPr="005B01C1" w:rsidRDefault="00D81B93" w:rsidP="00D81B93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B01C1">
        <w:rPr>
          <w:rFonts w:ascii="Times New Roman" w:hAnsi="Times New Roman" w:cs="Times New Roman"/>
          <w:sz w:val="24"/>
          <w:szCs w:val="24"/>
          <w:u w:val="single"/>
        </w:rPr>
        <w:t>Wnioski z diagnozy – analiza SWOT.</w:t>
      </w:r>
    </w:p>
    <w:p w14:paraId="0D997781" w14:textId="6D6904F3" w:rsidR="006432C2" w:rsidRDefault="00C769C0" w:rsidP="00C769C0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0">
        <w:rPr>
          <w:rFonts w:ascii="Times New Roman" w:hAnsi="Times New Roman" w:cs="Times New Roman"/>
          <w:sz w:val="24"/>
          <w:szCs w:val="24"/>
        </w:rPr>
        <w:t>Większość danych nie wskazuje na znaczący wpływ występowania stanu epidemii/ zagrożenia epidemiologicznego na terenie Polski na zjawisko przemocy</w:t>
      </w:r>
      <w:r w:rsidR="00517CD1">
        <w:rPr>
          <w:rFonts w:ascii="Times New Roman" w:hAnsi="Times New Roman" w:cs="Times New Roman"/>
          <w:sz w:val="24"/>
          <w:szCs w:val="24"/>
        </w:rPr>
        <w:t xml:space="preserve"> </w:t>
      </w:r>
      <w:r w:rsidR="00EF0885">
        <w:rPr>
          <w:rFonts w:ascii="Times New Roman" w:hAnsi="Times New Roman" w:cs="Times New Roman"/>
          <w:sz w:val="24"/>
          <w:szCs w:val="24"/>
        </w:rPr>
        <w:t>domowej</w:t>
      </w:r>
      <w:r w:rsidR="00517CD1">
        <w:rPr>
          <w:rFonts w:ascii="Times New Roman" w:hAnsi="Times New Roman" w:cs="Times New Roman"/>
          <w:sz w:val="24"/>
          <w:szCs w:val="24"/>
        </w:rPr>
        <w:t xml:space="preserve"> </w:t>
      </w:r>
      <w:r w:rsidRPr="00C769C0">
        <w:rPr>
          <w:rFonts w:ascii="Times New Roman" w:hAnsi="Times New Roman" w:cs="Times New Roman"/>
          <w:sz w:val="24"/>
          <w:szCs w:val="24"/>
        </w:rPr>
        <w:t xml:space="preserve">w powiecie wieruszowskim. Zauważalne są </w:t>
      </w:r>
      <w:r w:rsidR="006432C2">
        <w:rPr>
          <w:rFonts w:ascii="Times New Roman" w:hAnsi="Times New Roman" w:cs="Times New Roman"/>
          <w:sz w:val="24"/>
          <w:szCs w:val="24"/>
        </w:rPr>
        <w:t xml:space="preserve">nieznaczne </w:t>
      </w:r>
      <w:r w:rsidRPr="00C769C0">
        <w:rPr>
          <w:rFonts w:ascii="Times New Roman" w:hAnsi="Times New Roman" w:cs="Times New Roman"/>
          <w:sz w:val="24"/>
          <w:szCs w:val="24"/>
        </w:rPr>
        <w:t xml:space="preserve">spadki osób korzystających z pomocy </w:t>
      </w:r>
      <w:r w:rsidR="00C4462E">
        <w:rPr>
          <w:rFonts w:ascii="Times New Roman" w:hAnsi="Times New Roman" w:cs="Times New Roman"/>
          <w:sz w:val="24"/>
          <w:szCs w:val="24"/>
        </w:rPr>
        <w:t>np.:</w:t>
      </w:r>
      <w:r w:rsidR="00EF0885">
        <w:rPr>
          <w:rFonts w:ascii="Times New Roman" w:hAnsi="Times New Roman" w:cs="Times New Roman"/>
          <w:sz w:val="24"/>
          <w:szCs w:val="24"/>
        </w:rPr>
        <w:t xml:space="preserve"> </w:t>
      </w:r>
      <w:r w:rsidRPr="00C769C0">
        <w:rPr>
          <w:rFonts w:ascii="Times New Roman" w:hAnsi="Times New Roman" w:cs="Times New Roman"/>
          <w:sz w:val="24"/>
          <w:szCs w:val="24"/>
        </w:rPr>
        <w:t>w przypadku uzależnień</w:t>
      </w:r>
      <w:r w:rsidR="00517CD1">
        <w:rPr>
          <w:rFonts w:ascii="Times New Roman" w:hAnsi="Times New Roman" w:cs="Times New Roman"/>
          <w:sz w:val="24"/>
          <w:szCs w:val="24"/>
        </w:rPr>
        <w:t xml:space="preserve"> </w:t>
      </w:r>
      <w:r w:rsidR="00EF0885">
        <w:rPr>
          <w:rFonts w:ascii="Times New Roman" w:hAnsi="Times New Roman" w:cs="Times New Roman"/>
          <w:sz w:val="24"/>
          <w:szCs w:val="24"/>
        </w:rPr>
        <w:br/>
      </w:r>
      <w:r w:rsidRPr="00C769C0">
        <w:rPr>
          <w:rFonts w:ascii="Times New Roman" w:hAnsi="Times New Roman" w:cs="Times New Roman"/>
          <w:sz w:val="24"/>
          <w:szCs w:val="24"/>
        </w:rPr>
        <w:t xml:space="preserve">i współuzależnienia, które </w:t>
      </w:r>
      <w:r w:rsidR="006432C2">
        <w:rPr>
          <w:rFonts w:ascii="Times New Roman" w:hAnsi="Times New Roman" w:cs="Times New Roman"/>
          <w:sz w:val="24"/>
          <w:szCs w:val="24"/>
        </w:rPr>
        <w:t xml:space="preserve">jednak w większości przypadków </w:t>
      </w:r>
      <w:r w:rsidRPr="00C769C0">
        <w:rPr>
          <w:rFonts w:ascii="Times New Roman" w:hAnsi="Times New Roman" w:cs="Times New Roman"/>
          <w:sz w:val="24"/>
          <w:szCs w:val="24"/>
        </w:rPr>
        <w:t>rosną</w:t>
      </w:r>
      <w:r w:rsidR="00EF0885">
        <w:rPr>
          <w:rFonts w:ascii="Times New Roman" w:hAnsi="Times New Roman" w:cs="Times New Roman"/>
          <w:sz w:val="24"/>
          <w:szCs w:val="24"/>
        </w:rPr>
        <w:t xml:space="preserve"> </w:t>
      </w:r>
      <w:r w:rsidRPr="00C769C0">
        <w:rPr>
          <w:rFonts w:ascii="Times New Roman" w:hAnsi="Times New Roman" w:cs="Times New Roman"/>
          <w:sz w:val="24"/>
          <w:szCs w:val="24"/>
        </w:rPr>
        <w:t xml:space="preserve">w 2021r. </w:t>
      </w:r>
    </w:p>
    <w:p w14:paraId="538A5B3E" w14:textId="4FCDD9A5" w:rsidR="00C769C0" w:rsidRDefault="006432C2" w:rsidP="00C76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2020 i związany z nim stan pandemii koronawirusa wpłynął głównie na działalność profilaktyczną w zakresie przeciwdziałania </w:t>
      </w:r>
      <w:r w:rsidRPr="00517CD1">
        <w:rPr>
          <w:rFonts w:ascii="Times New Roman" w:hAnsi="Times New Roman" w:cs="Times New Roman"/>
          <w:sz w:val="24"/>
          <w:szCs w:val="24"/>
        </w:rPr>
        <w:t xml:space="preserve">przemocy </w:t>
      </w:r>
      <w:r w:rsidR="00EF0885">
        <w:rPr>
          <w:rFonts w:ascii="Times New Roman" w:hAnsi="Times New Roman" w:cs="Times New Roman"/>
          <w:sz w:val="24"/>
          <w:szCs w:val="24"/>
        </w:rPr>
        <w:t>domowej</w:t>
      </w:r>
      <w:r w:rsidRPr="00517CD1">
        <w:rPr>
          <w:rFonts w:ascii="Times New Roman" w:hAnsi="Times New Roman" w:cs="Times New Roman"/>
          <w:sz w:val="24"/>
          <w:szCs w:val="24"/>
        </w:rPr>
        <w:t xml:space="preserve"> powiatowych placówek oświatowych i TPDOM w Wieruszowie. Z</w:t>
      </w:r>
      <w:r w:rsidR="00C769C0" w:rsidRPr="00517CD1">
        <w:rPr>
          <w:rFonts w:ascii="Times New Roman" w:hAnsi="Times New Roman" w:cs="Times New Roman"/>
          <w:sz w:val="24"/>
          <w:szCs w:val="24"/>
        </w:rPr>
        <w:t xml:space="preserve">malała liczba realizowanych </w:t>
      </w:r>
      <w:r w:rsidR="00C769C0">
        <w:rPr>
          <w:rFonts w:ascii="Times New Roman" w:hAnsi="Times New Roman" w:cs="Times New Roman"/>
          <w:sz w:val="24"/>
          <w:szCs w:val="24"/>
        </w:rPr>
        <w:t xml:space="preserve">spotkań, konsultacji, prowadzonych w sposób bezpośredni. Realizowano jednak działania w ograniczonym zakresie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C769C0">
        <w:rPr>
          <w:rFonts w:ascii="Times New Roman" w:hAnsi="Times New Roman" w:cs="Times New Roman"/>
          <w:sz w:val="24"/>
          <w:szCs w:val="24"/>
        </w:rPr>
        <w:t xml:space="preserve">stosując możliwości jakie daje m.in.: </w:t>
      </w:r>
      <w:proofErr w:type="spellStart"/>
      <w:r w:rsidR="00C769C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C769C0">
        <w:rPr>
          <w:rFonts w:ascii="Times New Roman" w:hAnsi="Times New Roman" w:cs="Times New Roman"/>
          <w:sz w:val="24"/>
          <w:szCs w:val="24"/>
        </w:rPr>
        <w:t>.</w:t>
      </w:r>
    </w:p>
    <w:p w14:paraId="7DDB2905" w14:textId="77777777" w:rsidR="00D81B93" w:rsidRPr="00C769C0" w:rsidRDefault="00D81B93" w:rsidP="00C769C0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0">
        <w:rPr>
          <w:rFonts w:ascii="Times New Roman" w:hAnsi="Times New Roman" w:cs="Times New Roman"/>
          <w:sz w:val="24"/>
          <w:szCs w:val="24"/>
        </w:rPr>
        <w:t xml:space="preserve">Dzięki zebranym danym możliwe stało się opracowanie analizy SWOT.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1"/>
        <w:gridCol w:w="4495"/>
      </w:tblGrid>
      <w:tr w:rsidR="00D81B93" w:rsidRPr="00A34CA9" w14:paraId="7619A86F" w14:textId="77777777" w:rsidTr="005E5BD1">
        <w:tc>
          <w:tcPr>
            <w:tcW w:w="5016" w:type="dxa"/>
          </w:tcPr>
          <w:p w14:paraId="5BC19A4D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               Zalety</w:t>
            </w:r>
          </w:p>
        </w:tc>
        <w:tc>
          <w:tcPr>
            <w:tcW w:w="4606" w:type="dxa"/>
          </w:tcPr>
          <w:p w14:paraId="2D4974FC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        Wady</w:t>
            </w:r>
          </w:p>
        </w:tc>
      </w:tr>
      <w:tr w:rsidR="00D81B93" w:rsidRPr="00A34CA9" w14:paraId="23F448F6" w14:textId="77777777" w:rsidTr="005E5BD1">
        <w:tc>
          <w:tcPr>
            <w:tcW w:w="5016" w:type="dxa"/>
          </w:tcPr>
          <w:p w14:paraId="515F8FB4" w14:textId="77777777"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działalność na terenie powiatu służb w zakresie przeciwdziałania przemocy tj.:</w:t>
            </w:r>
          </w:p>
          <w:p w14:paraId="5A18BD16" w14:textId="77777777" w:rsidR="00D81B93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organizacji</w:t>
            </w:r>
            <w:r w:rsidRPr="00934C32">
              <w:rPr>
                <w:rFonts w:ascii="Times New Roman" w:hAnsi="Times New Roman" w:cs="Times New Roman"/>
              </w:rPr>
              <w:t xml:space="preserve"> pozarządow</w:t>
            </w:r>
            <w:r>
              <w:rPr>
                <w:rFonts w:ascii="Times New Roman" w:hAnsi="Times New Roman" w:cs="Times New Roman"/>
              </w:rPr>
              <w:t>ej</w:t>
            </w:r>
            <w:r w:rsidRPr="00934C32">
              <w:rPr>
                <w:rFonts w:ascii="Times New Roman" w:hAnsi="Times New Roman" w:cs="Times New Roman"/>
              </w:rPr>
              <w:t xml:space="preserve"> TPDOM </w:t>
            </w:r>
            <w:r>
              <w:rPr>
                <w:rFonts w:ascii="Times New Roman" w:hAnsi="Times New Roman" w:cs="Times New Roman"/>
              </w:rPr>
              <w:br/>
            </w:r>
            <w:r w:rsidRPr="00934C32">
              <w:rPr>
                <w:rFonts w:ascii="Times New Roman" w:hAnsi="Times New Roman" w:cs="Times New Roman"/>
              </w:rPr>
              <w:t>w Wieruszowie oraz</w:t>
            </w:r>
            <w:r>
              <w:rPr>
                <w:rFonts w:ascii="Times New Roman" w:hAnsi="Times New Roman" w:cs="Times New Roman"/>
              </w:rPr>
              <w:t xml:space="preserve"> instytucji</w:t>
            </w:r>
            <w:r w:rsidRPr="00934C32">
              <w:rPr>
                <w:rFonts w:ascii="Times New Roman" w:hAnsi="Times New Roman" w:cs="Times New Roman"/>
              </w:rPr>
              <w:t xml:space="preserve"> </w:t>
            </w:r>
            <w:r w:rsidR="00625B15">
              <w:rPr>
                <w:rFonts w:ascii="Times New Roman" w:hAnsi="Times New Roman" w:cs="Times New Roman"/>
              </w:rPr>
              <w:t xml:space="preserve">PCPR, </w:t>
            </w:r>
            <w:r>
              <w:rPr>
                <w:rFonts w:ascii="Times New Roman" w:hAnsi="Times New Roman" w:cs="Times New Roman"/>
              </w:rPr>
              <w:t>OPS, Policja, PPP w Wieruszowie</w:t>
            </w:r>
            <w:r w:rsidRPr="00934C32">
              <w:rPr>
                <w:rFonts w:ascii="Times New Roman" w:hAnsi="Times New Roman" w:cs="Times New Roman"/>
              </w:rPr>
              <w:t xml:space="preserve">, SP ZOZ </w:t>
            </w:r>
            <w:proofErr w:type="spellStart"/>
            <w:r w:rsidRPr="00934C32">
              <w:rPr>
                <w:rFonts w:ascii="Times New Roman" w:hAnsi="Times New Roman" w:cs="Times New Roman"/>
              </w:rPr>
              <w:t>MOPTUiW</w:t>
            </w:r>
            <w:proofErr w:type="spellEnd"/>
            <w:r w:rsidRPr="00934C32">
              <w:rPr>
                <w:rFonts w:ascii="Times New Roman" w:hAnsi="Times New Roman" w:cs="Times New Roman"/>
              </w:rPr>
              <w:t xml:space="preserve"> w Wieruszowie, p</w:t>
            </w:r>
            <w:r>
              <w:rPr>
                <w:rFonts w:ascii="Times New Roman" w:hAnsi="Times New Roman" w:cs="Times New Roman"/>
              </w:rPr>
              <w:t>lacówek oświatowych,</w:t>
            </w:r>
          </w:p>
          <w:p w14:paraId="021AE6E3" w14:textId="2815131F" w:rsidR="00954860" w:rsidRDefault="00954860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stała współpraca w/w służb w zakresie działań profilaktycznych oraz wspierających osoby doznające przemocy tj. wspólna organizacja spotkań, warsztatów, pogadanek zwiększających świadomość</w:t>
            </w:r>
            <w:r w:rsidR="006A7969">
              <w:rPr>
                <w:rFonts w:ascii="Times New Roman" w:hAnsi="Times New Roman" w:cs="Times New Roman"/>
              </w:rPr>
              <w:t xml:space="preserve"> w zakresie przemocy </w:t>
            </w:r>
            <w:r w:rsidR="005C7C18">
              <w:rPr>
                <w:rFonts w:ascii="Times New Roman" w:hAnsi="Times New Roman" w:cs="Times New Roman"/>
              </w:rPr>
              <w:t>domowej</w:t>
            </w:r>
            <w:r w:rsidR="006A7969">
              <w:rPr>
                <w:rFonts w:ascii="Times New Roman" w:hAnsi="Times New Roman" w:cs="Times New Roman"/>
              </w:rPr>
              <w:t xml:space="preserve">, agresji oraz uzależnień,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D184989" w14:textId="7BAAE719"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coraz częstsze </w:t>
            </w:r>
            <w:r w:rsidR="00625B15">
              <w:rPr>
                <w:rFonts w:ascii="Times New Roman" w:hAnsi="Times New Roman" w:cs="Times New Roman"/>
              </w:rPr>
              <w:t>włączanie się</w:t>
            </w:r>
            <w:r w:rsidR="00871158">
              <w:rPr>
                <w:rFonts w:ascii="Times New Roman" w:hAnsi="Times New Roman" w:cs="Times New Roman"/>
              </w:rPr>
              <w:t xml:space="preserve"> placówek oświatowych oraz służby zdrowia, kuratorów </w:t>
            </w:r>
            <w:r w:rsidR="005B59E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</w:t>
            </w:r>
            <w:r w:rsidRPr="00934C32">
              <w:rPr>
                <w:rFonts w:ascii="Times New Roman" w:hAnsi="Times New Roman" w:cs="Times New Roman"/>
              </w:rPr>
              <w:t xml:space="preserve"> uczestnictwo w posiedzeniach ZI,</w:t>
            </w:r>
          </w:p>
          <w:p w14:paraId="07C9FA05" w14:textId="77777777"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</w:t>
            </w:r>
            <w:r w:rsidR="00954860">
              <w:rPr>
                <w:rFonts w:ascii="Times New Roman" w:hAnsi="Times New Roman" w:cs="Times New Roman"/>
              </w:rPr>
              <w:t xml:space="preserve">współpraca samorządu powiatowego </w:t>
            </w:r>
            <w:r w:rsidR="0095486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organizacjami pozarządowymi m.in.: </w:t>
            </w:r>
            <w:r w:rsidR="00AB0FB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zakresie zlecenia </w:t>
            </w:r>
            <w:r w:rsidR="00954860">
              <w:rPr>
                <w:rFonts w:ascii="Times New Roman" w:hAnsi="Times New Roman" w:cs="Times New Roman"/>
              </w:rPr>
              <w:t xml:space="preserve">na podstawie ustawy </w:t>
            </w:r>
            <w:r w:rsidR="00AB0FBE">
              <w:rPr>
                <w:rFonts w:ascii="Times New Roman" w:hAnsi="Times New Roman" w:cs="Times New Roman"/>
              </w:rPr>
              <w:br/>
            </w:r>
            <w:r w:rsidR="00954860">
              <w:rPr>
                <w:rFonts w:ascii="Times New Roman" w:hAnsi="Times New Roman" w:cs="Times New Roman"/>
              </w:rPr>
              <w:t xml:space="preserve">o działalności pożytku publicznego </w:t>
            </w:r>
            <w:r w:rsidR="00AB0FBE">
              <w:rPr>
                <w:rFonts w:ascii="Times New Roman" w:hAnsi="Times New Roman" w:cs="Times New Roman"/>
              </w:rPr>
              <w:br/>
            </w:r>
            <w:r w:rsidR="00954860">
              <w:rPr>
                <w:rFonts w:ascii="Times New Roman" w:hAnsi="Times New Roman" w:cs="Times New Roman"/>
              </w:rPr>
              <w:t xml:space="preserve">i o wolontariacie </w:t>
            </w:r>
            <w:r>
              <w:rPr>
                <w:rFonts w:ascii="Times New Roman" w:hAnsi="Times New Roman" w:cs="Times New Roman"/>
              </w:rPr>
              <w:t>prowadzenia ośrodka interwen</w:t>
            </w:r>
            <w:r w:rsidR="00954860">
              <w:rPr>
                <w:rFonts w:ascii="Times New Roman" w:hAnsi="Times New Roman" w:cs="Times New Roman"/>
              </w:rPr>
              <w:t xml:space="preserve">cji </w:t>
            </w:r>
            <w:r>
              <w:rPr>
                <w:rFonts w:ascii="Times New Roman" w:hAnsi="Times New Roman" w:cs="Times New Roman"/>
              </w:rPr>
              <w:t>kryzysowej</w:t>
            </w:r>
            <w:r w:rsidRPr="00934C32">
              <w:rPr>
                <w:rFonts w:ascii="Times New Roman" w:hAnsi="Times New Roman" w:cs="Times New Roman"/>
              </w:rPr>
              <w:t xml:space="preserve"> </w:t>
            </w:r>
            <w:r w:rsidR="00954860">
              <w:rPr>
                <w:rFonts w:ascii="Times New Roman" w:hAnsi="Times New Roman" w:cs="Times New Roman"/>
              </w:rPr>
              <w:t>dla mieszkańców powiatu wieruszowskiego,</w:t>
            </w:r>
          </w:p>
          <w:p w14:paraId="6A8955D9" w14:textId="0C015211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54860">
              <w:rPr>
                <w:rFonts w:ascii="Times New Roman" w:hAnsi="Times New Roman" w:cs="Times New Roman"/>
              </w:rPr>
              <w:t>prowadzenie</w:t>
            </w:r>
            <w:r w:rsidR="00AB0FBE">
              <w:rPr>
                <w:rFonts w:ascii="Times New Roman" w:hAnsi="Times New Roman" w:cs="Times New Roman"/>
              </w:rPr>
              <w:t xml:space="preserve"> od marca 2016 r. ośrodka interwencji kryzysowej </w:t>
            </w:r>
            <w:r w:rsidR="00954860">
              <w:rPr>
                <w:rFonts w:ascii="Times New Roman" w:hAnsi="Times New Roman" w:cs="Times New Roman"/>
              </w:rPr>
              <w:t xml:space="preserve">przez Caritas Diecezji Kaliskiej na </w:t>
            </w:r>
            <w:r w:rsidR="00954860">
              <w:rPr>
                <w:rFonts w:ascii="Times New Roman" w:hAnsi="Times New Roman" w:cs="Times New Roman"/>
              </w:rPr>
              <w:lastRenderedPageBreak/>
              <w:t xml:space="preserve">podstawie corocznych umów realizacji zadania publicznego, </w:t>
            </w:r>
            <w:r w:rsidR="00AB0FBE">
              <w:rPr>
                <w:rFonts w:ascii="Times New Roman" w:hAnsi="Times New Roman" w:cs="Times New Roman"/>
              </w:rPr>
              <w:t xml:space="preserve">Ośrodek mieści się </w:t>
            </w:r>
            <w:r>
              <w:rPr>
                <w:rFonts w:ascii="Times New Roman" w:hAnsi="Times New Roman" w:cs="Times New Roman"/>
              </w:rPr>
              <w:t>w Słupi pod Kępnem</w:t>
            </w:r>
            <w:r w:rsidR="00AB0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1AF6357" w14:textId="6670B11A" w:rsidR="00D81B93" w:rsidRDefault="00AB0FBE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działalność </w:t>
            </w:r>
            <w:proofErr w:type="spellStart"/>
            <w:r>
              <w:rPr>
                <w:rFonts w:ascii="Times New Roman" w:hAnsi="Times New Roman" w:cs="Times New Roman"/>
              </w:rPr>
              <w:t>MO</w:t>
            </w:r>
            <w:r w:rsidR="006A7969">
              <w:rPr>
                <w:rFonts w:ascii="Times New Roman" w:hAnsi="Times New Roman" w:cs="Times New Roman"/>
              </w:rPr>
              <w:t>P</w:t>
            </w:r>
            <w:r w:rsidR="00D81B93" w:rsidRPr="00934C32">
              <w:rPr>
                <w:rFonts w:ascii="Times New Roman" w:hAnsi="Times New Roman" w:cs="Times New Roman"/>
              </w:rPr>
              <w:t>TUiW</w:t>
            </w:r>
            <w:proofErr w:type="spellEnd"/>
            <w:r w:rsidR="00D81B93" w:rsidRPr="00934C32">
              <w:rPr>
                <w:rFonts w:ascii="Times New Roman" w:hAnsi="Times New Roman" w:cs="Times New Roman"/>
              </w:rPr>
              <w:t xml:space="preserve"> w Wieruszowie</w:t>
            </w:r>
            <w:r w:rsidR="00D81B93">
              <w:rPr>
                <w:rFonts w:ascii="Times New Roman" w:hAnsi="Times New Roman" w:cs="Times New Roman"/>
              </w:rPr>
              <w:t xml:space="preserve"> </w:t>
            </w:r>
            <w:r w:rsidR="00F96BD7">
              <w:rPr>
                <w:rFonts w:ascii="Times New Roman" w:hAnsi="Times New Roman" w:cs="Times New Roman"/>
              </w:rPr>
              <w:br/>
            </w:r>
            <w:r w:rsidR="00D81B93">
              <w:rPr>
                <w:rFonts w:ascii="Times New Roman" w:hAnsi="Times New Roman" w:cs="Times New Roman"/>
              </w:rPr>
              <w:t>i GKRPA</w:t>
            </w:r>
            <w:r w:rsidR="00D81B93" w:rsidRPr="00934C32">
              <w:rPr>
                <w:rFonts w:ascii="Times New Roman" w:hAnsi="Times New Roman" w:cs="Times New Roman"/>
              </w:rPr>
              <w:t xml:space="preserve"> zapewniająca opiekę osobom uzależnionym i współuzależnionym, także </w:t>
            </w:r>
            <w:r w:rsidR="005B59E0">
              <w:rPr>
                <w:rFonts w:ascii="Times New Roman" w:hAnsi="Times New Roman" w:cs="Times New Roman"/>
              </w:rPr>
              <w:br/>
            </w:r>
            <w:r w:rsidR="00D81B93" w:rsidRPr="00934C32">
              <w:rPr>
                <w:rFonts w:ascii="Times New Roman" w:hAnsi="Times New Roman" w:cs="Times New Roman"/>
              </w:rPr>
              <w:t>w przypadku pr</w:t>
            </w:r>
            <w:r w:rsidR="00D81B93">
              <w:rPr>
                <w:rFonts w:ascii="Times New Roman" w:hAnsi="Times New Roman" w:cs="Times New Roman"/>
              </w:rPr>
              <w:t xml:space="preserve">zemocy </w:t>
            </w:r>
            <w:r w:rsidR="005C7C18">
              <w:rPr>
                <w:rFonts w:ascii="Times New Roman" w:hAnsi="Times New Roman" w:cs="Times New Roman"/>
              </w:rPr>
              <w:t>domowej</w:t>
            </w:r>
            <w:r w:rsidR="00D81B93" w:rsidRPr="00934C32">
              <w:rPr>
                <w:rFonts w:ascii="Times New Roman" w:hAnsi="Times New Roman" w:cs="Times New Roman"/>
              </w:rPr>
              <w:t xml:space="preserve">, </w:t>
            </w:r>
          </w:p>
          <w:p w14:paraId="3082BD99" w14:textId="37900CD3" w:rsidR="005E5BD1" w:rsidRPr="005B59E0" w:rsidRDefault="00AB0FBE" w:rsidP="005E5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uruchomienie przy </w:t>
            </w:r>
            <w:proofErr w:type="spellStart"/>
            <w:r w:rsidR="006A7969">
              <w:rPr>
                <w:rFonts w:ascii="Times New Roman" w:hAnsi="Times New Roman" w:cs="Times New Roman"/>
              </w:rPr>
              <w:t>MOP</w:t>
            </w:r>
            <w:r w:rsidR="006A7969" w:rsidRPr="00934C32">
              <w:rPr>
                <w:rFonts w:ascii="Times New Roman" w:hAnsi="Times New Roman" w:cs="Times New Roman"/>
              </w:rPr>
              <w:t>TUiW</w:t>
            </w:r>
            <w:proofErr w:type="spellEnd"/>
            <w:r w:rsidR="006A7969" w:rsidRPr="00934C32">
              <w:rPr>
                <w:rFonts w:ascii="Times New Roman" w:hAnsi="Times New Roman" w:cs="Times New Roman"/>
              </w:rPr>
              <w:t xml:space="preserve"> w Wieruszowie</w:t>
            </w:r>
            <w:r w:rsidR="006A7969">
              <w:rPr>
                <w:rFonts w:ascii="Times New Roman" w:hAnsi="Times New Roman" w:cs="Times New Roman"/>
              </w:rPr>
              <w:t xml:space="preserve"> </w:t>
            </w:r>
            <w:r w:rsidR="006A7969" w:rsidRPr="005B59E0">
              <w:rPr>
                <w:rFonts w:ascii="Times New Roman" w:hAnsi="Times New Roman" w:cs="Times New Roman"/>
              </w:rPr>
              <w:t xml:space="preserve">Centrum wsparcia psychologicznego dla osób </w:t>
            </w:r>
            <w:r w:rsidR="005E5BD1" w:rsidRPr="005B59E0">
              <w:rPr>
                <w:rFonts w:ascii="Times New Roman" w:hAnsi="Times New Roman" w:cs="Times New Roman"/>
              </w:rPr>
              <w:br/>
            </w:r>
            <w:r w:rsidR="006A7969" w:rsidRPr="005B59E0">
              <w:rPr>
                <w:rFonts w:ascii="Times New Roman" w:hAnsi="Times New Roman" w:cs="Times New Roman"/>
              </w:rPr>
              <w:t>z problemem przemocy,</w:t>
            </w:r>
          </w:p>
          <w:p w14:paraId="22B06AE1" w14:textId="77777777" w:rsidR="005E5BD1" w:rsidRDefault="005E5BD1" w:rsidP="005E5BD1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>- dostępność do</w:t>
            </w:r>
            <w:r>
              <w:rPr>
                <w:rFonts w:ascii="Times New Roman" w:hAnsi="Times New Roman" w:cs="Times New Roman"/>
              </w:rPr>
              <w:t xml:space="preserve"> poradnictwa specjalistycznego</w:t>
            </w:r>
            <w:r w:rsidRPr="00934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34C32">
              <w:rPr>
                <w:rFonts w:ascii="Times New Roman" w:hAnsi="Times New Roman" w:cs="Times New Roman"/>
              </w:rPr>
              <w:t xml:space="preserve">w godzinach popołudniowych w PIK </w:t>
            </w:r>
            <w:r>
              <w:rPr>
                <w:rFonts w:ascii="Times New Roman" w:hAnsi="Times New Roman" w:cs="Times New Roman"/>
              </w:rPr>
              <w:t xml:space="preserve">oraz </w:t>
            </w:r>
            <w:proofErr w:type="spellStart"/>
            <w:r>
              <w:rPr>
                <w:rFonts w:ascii="Times New Roman" w:hAnsi="Times New Roman" w:cs="Times New Roman"/>
              </w:rPr>
              <w:t>MOPTUiW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500FA79" w14:textId="2C48DDC9" w:rsidR="004A7447" w:rsidRDefault="004A7447" w:rsidP="005E5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stosowanie przez KPP w Wieruszowie art. 15aa ust. 1 ustawy z dn. 06.04.1990 r. o Policji tzw. nakazy i zakazy,</w:t>
            </w:r>
          </w:p>
          <w:p w14:paraId="7195F1C2" w14:textId="77777777" w:rsidR="00D81B93" w:rsidRPr="004A7447" w:rsidRDefault="00D81B93" w:rsidP="005E5BD1">
            <w:pPr>
              <w:rPr>
                <w:rFonts w:ascii="Times New Roman" w:hAnsi="Times New Roman" w:cs="Times New Roman"/>
              </w:rPr>
            </w:pPr>
            <w:r w:rsidRPr="001357D1">
              <w:rPr>
                <w:rFonts w:ascii="Times New Roman" w:hAnsi="Times New Roman" w:cs="Times New Roman"/>
              </w:rPr>
              <w:t xml:space="preserve">- podnoszenie kwalifikacji pracowników </w:t>
            </w:r>
            <w:r w:rsidRPr="001357D1">
              <w:rPr>
                <w:rFonts w:ascii="Times New Roman" w:hAnsi="Times New Roman" w:cs="Times New Roman"/>
              </w:rPr>
              <w:br/>
              <w:t xml:space="preserve">w zakresie przeciwdziałania przemocy, w tym </w:t>
            </w:r>
            <w:r w:rsidRPr="001357D1">
              <w:rPr>
                <w:rFonts w:ascii="Times New Roman" w:hAnsi="Times New Roman" w:cs="Times New Roman"/>
              </w:rPr>
              <w:br/>
              <w:t>w zakresie prowadzenia programów korekcyjno-</w:t>
            </w:r>
            <w:r w:rsidR="006A7969" w:rsidRPr="001357D1">
              <w:rPr>
                <w:rFonts w:ascii="Times New Roman" w:hAnsi="Times New Roman" w:cs="Times New Roman"/>
              </w:rPr>
              <w:t>edukacyjnych (metoda DULUTH) – 2</w:t>
            </w:r>
            <w:r w:rsidRPr="001357D1">
              <w:rPr>
                <w:rFonts w:ascii="Times New Roman" w:hAnsi="Times New Roman" w:cs="Times New Roman"/>
              </w:rPr>
              <w:t xml:space="preserve"> osob</w:t>
            </w:r>
            <w:r w:rsidR="006A7969" w:rsidRPr="001357D1">
              <w:rPr>
                <w:rFonts w:ascii="Times New Roman" w:hAnsi="Times New Roman" w:cs="Times New Roman"/>
              </w:rPr>
              <w:t>y</w:t>
            </w:r>
            <w:r w:rsidRPr="001357D1">
              <w:rPr>
                <w:rFonts w:ascii="Times New Roman" w:hAnsi="Times New Roman" w:cs="Times New Roman"/>
              </w:rPr>
              <w:t xml:space="preserve"> </w:t>
            </w:r>
            <w:r w:rsidRPr="001357D1">
              <w:rPr>
                <w:rFonts w:ascii="Times New Roman" w:hAnsi="Times New Roman" w:cs="Times New Roman"/>
              </w:rPr>
              <w:br/>
              <w:t xml:space="preserve">z </w:t>
            </w:r>
            <w:proofErr w:type="spellStart"/>
            <w:r w:rsidRPr="001357D1">
              <w:rPr>
                <w:rFonts w:ascii="Times New Roman" w:hAnsi="Times New Roman" w:cs="Times New Roman"/>
              </w:rPr>
              <w:t>MOPTUiW</w:t>
            </w:r>
            <w:proofErr w:type="spellEnd"/>
            <w:r w:rsidRPr="001357D1">
              <w:rPr>
                <w:rFonts w:ascii="Times New Roman" w:hAnsi="Times New Roman" w:cs="Times New Roman"/>
              </w:rPr>
              <w:t xml:space="preserve">, </w:t>
            </w:r>
            <w:r w:rsidR="006A7969" w:rsidRPr="001357D1">
              <w:rPr>
                <w:rFonts w:ascii="Times New Roman" w:hAnsi="Times New Roman" w:cs="Times New Roman"/>
              </w:rPr>
              <w:t xml:space="preserve">1 osoba </w:t>
            </w:r>
            <w:r w:rsidR="00B76600" w:rsidRPr="001357D1">
              <w:rPr>
                <w:rFonts w:ascii="Times New Roman" w:hAnsi="Times New Roman" w:cs="Times New Roman"/>
              </w:rPr>
              <w:t>z PPP w Wieruszowie</w:t>
            </w:r>
          </w:p>
        </w:tc>
        <w:tc>
          <w:tcPr>
            <w:tcW w:w="4606" w:type="dxa"/>
          </w:tcPr>
          <w:p w14:paraId="20689EB5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lastRenderedPageBreak/>
              <w:t xml:space="preserve">- zbyt </w:t>
            </w:r>
            <w:r>
              <w:rPr>
                <w:rFonts w:ascii="Times New Roman" w:hAnsi="Times New Roman" w:cs="Times New Roman"/>
              </w:rPr>
              <w:t xml:space="preserve">małe zainteresowanie GKRPA, </w:t>
            </w:r>
            <w:r w:rsidRPr="00934C32">
              <w:rPr>
                <w:rFonts w:ascii="Times New Roman" w:hAnsi="Times New Roman" w:cs="Times New Roman"/>
              </w:rPr>
              <w:t>służby zdrowia i placówek oświatowych realizacją procedury „NK”,</w:t>
            </w:r>
          </w:p>
          <w:p w14:paraId="689D49B6" w14:textId="77777777"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brak dostępności specjalistów przez całą dobę dla osób wymagających natychmiastowej pomocy, </w:t>
            </w:r>
            <w:r w:rsidR="004A7447">
              <w:rPr>
                <w:rFonts w:ascii="Times New Roman" w:hAnsi="Times New Roman" w:cs="Times New Roman"/>
              </w:rPr>
              <w:t>w tym odpowiedniej opieki psychiatrycznej,</w:t>
            </w:r>
          </w:p>
          <w:p w14:paraId="7521C1A7" w14:textId="29740F3A"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brak grup wsparcia dla </w:t>
            </w:r>
            <w:r w:rsidR="006A7969">
              <w:rPr>
                <w:rFonts w:ascii="Times New Roman" w:hAnsi="Times New Roman" w:cs="Times New Roman"/>
              </w:rPr>
              <w:t xml:space="preserve">osób doznających przemocy </w:t>
            </w:r>
            <w:r w:rsidR="005C7C18">
              <w:rPr>
                <w:rFonts w:ascii="Times New Roman" w:hAnsi="Times New Roman" w:cs="Times New Roman"/>
              </w:rPr>
              <w:t>domowej</w:t>
            </w:r>
            <w:r w:rsidRPr="00934C32">
              <w:rPr>
                <w:rFonts w:ascii="Times New Roman" w:hAnsi="Times New Roman" w:cs="Times New Roman"/>
              </w:rPr>
              <w:t>,</w:t>
            </w:r>
          </w:p>
          <w:p w14:paraId="2B0F0B25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nie realizowanie programów </w:t>
            </w:r>
            <w:proofErr w:type="spellStart"/>
            <w:r>
              <w:rPr>
                <w:rFonts w:ascii="Times New Roman" w:hAnsi="Times New Roman" w:cs="Times New Roman"/>
              </w:rPr>
              <w:t>korekcyjno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edukacyjnych,</w:t>
            </w:r>
          </w:p>
          <w:p w14:paraId="7B2B5E6F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brak wystarczającej liczby </w:t>
            </w:r>
            <w:r w:rsidRPr="00934C32">
              <w:rPr>
                <w:rFonts w:ascii="Times New Roman" w:hAnsi="Times New Roman" w:cs="Times New Roman"/>
              </w:rPr>
              <w:t>specjalistów do p</w:t>
            </w:r>
            <w:r>
              <w:rPr>
                <w:rFonts w:ascii="Times New Roman" w:hAnsi="Times New Roman" w:cs="Times New Roman"/>
              </w:rPr>
              <w:t xml:space="preserve">rowadzenia programów </w:t>
            </w:r>
            <w:proofErr w:type="spellStart"/>
            <w:r>
              <w:rPr>
                <w:rFonts w:ascii="Times New Roman" w:hAnsi="Times New Roman" w:cs="Times New Roman"/>
              </w:rPr>
              <w:t>korekcyjno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934C32">
              <w:rPr>
                <w:rFonts w:ascii="Times New Roman" w:hAnsi="Times New Roman" w:cs="Times New Roman"/>
              </w:rPr>
              <w:t>edukacyjnych,</w:t>
            </w:r>
          </w:p>
          <w:p w14:paraId="49D2B9EA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>- brak chętnych do udziału w programach korekcyjno-edukacyjnych,</w:t>
            </w:r>
          </w:p>
          <w:p w14:paraId="34332DEF" w14:textId="77777777" w:rsidR="00D81B93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brak narzędzi motywujących </w:t>
            </w:r>
            <w:r w:rsidRPr="00934C32">
              <w:rPr>
                <w:rFonts w:ascii="Times New Roman" w:hAnsi="Times New Roman" w:cs="Times New Roman"/>
              </w:rPr>
              <w:t xml:space="preserve">sprawców przemocy do udziału w programach </w:t>
            </w:r>
            <w:proofErr w:type="spellStart"/>
            <w:r>
              <w:rPr>
                <w:rFonts w:ascii="Times New Roman" w:hAnsi="Times New Roman" w:cs="Times New Roman"/>
              </w:rPr>
              <w:t>korekcyjno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E5BD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edukacyjnych</w:t>
            </w:r>
          </w:p>
          <w:p w14:paraId="2A760131" w14:textId="77777777" w:rsidR="005E5BD1" w:rsidRPr="00934C32" w:rsidRDefault="005E5BD1" w:rsidP="00F96BD7">
            <w:pPr>
              <w:rPr>
                <w:rFonts w:ascii="Times New Roman" w:hAnsi="Times New Roman" w:cs="Times New Roman"/>
              </w:rPr>
            </w:pPr>
          </w:p>
          <w:p w14:paraId="0C1886B3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</w:p>
        </w:tc>
      </w:tr>
      <w:tr w:rsidR="00D81B93" w:rsidRPr="00A34CA9" w14:paraId="29AB91A0" w14:textId="77777777" w:rsidTr="005E5BD1">
        <w:tc>
          <w:tcPr>
            <w:tcW w:w="5016" w:type="dxa"/>
          </w:tcPr>
          <w:p w14:paraId="6D9FC73A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             Szanse</w:t>
            </w:r>
          </w:p>
        </w:tc>
        <w:tc>
          <w:tcPr>
            <w:tcW w:w="4606" w:type="dxa"/>
          </w:tcPr>
          <w:p w14:paraId="25AAEF50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    Zagrożenia</w:t>
            </w:r>
          </w:p>
        </w:tc>
      </w:tr>
      <w:tr w:rsidR="00D81B93" w:rsidRPr="00A34CA9" w14:paraId="1F62F52A" w14:textId="77777777" w:rsidTr="005E5BD1">
        <w:tc>
          <w:tcPr>
            <w:tcW w:w="5016" w:type="dxa"/>
          </w:tcPr>
          <w:p w14:paraId="35FE7E7E" w14:textId="77777777"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-dobry klimat i otwartość służb do współpracy </w:t>
            </w:r>
            <w:r>
              <w:rPr>
                <w:rFonts w:ascii="Times New Roman" w:hAnsi="Times New Roman" w:cs="Times New Roman"/>
              </w:rPr>
              <w:br/>
            </w:r>
            <w:r w:rsidRPr="00934C32">
              <w:rPr>
                <w:rFonts w:ascii="Times New Roman" w:hAnsi="Times New Roman" w:cs="Times New Roman"/>
              </w:rPr>
              <w:t>w zakresie przeciwdziałania przemocy,</w:t>
            </w:r>
            <w:r>
              <w:rPr>
                <w:rFonts w:ascii="Times New Roman" w:hAnsi="Times New Roman" w:cs="Times New Roman"/>
              </w:rPr>
              <w:t xml:space="preserve"> tym organizacji pozarządowych,</w:t>
            </w:r>
          </w:p>
          <w:p w14:paraId="7F4779AB" w14:textId="77777777" w:rsidR="00E81945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możliwość pozyskiwania</w:t>
            </w:r>
            <w:r w:rsidRPr="00934C32">
              <w:rPr>
                <w:rFonts w:ascii="Times New Roman" w:hAnsi="Times New Roman" w:cs="Times New Roman"/>
              </w:rPr>
              <w:t xml:space="preserve"> środków z</w:t>
            </w:r>
            <w:r>
              <w:rPr>
                <w:rFonts w:ascii="Times New Roman" w:hAnsi="Times New Roman" w:cs="Times New Roman"/>
              </w:rPr>
              <w:t>ewnętrznych na realizację zadań</w:t>
            </w:r>
            <w:r w:rsidR="006A7969">
              <w:rPr>
                <w:rFonts w:ascii="Times New Roman" w:hAnsi="Times New Roman" w:cs="Times New Roman"/>
              </w:rPr>
              <w:t>,</w:t>
            </w:r>
          </w:p>
          <w:p w14:paraId="7413836A" w14:textId="1ADB3EF1" w:rsidR="005E5BD1" w:rsidRPr="005C7C18" w:rsidRDefault="005E5BD1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pojawiające się zainteresowanie osób doznających przemocy </w:t>
            </w:r>
            <w:r w:rsidR="005C7C18">
              <w:rPr>
                <w:rFonts w:ascii="Times New Roman" w:hAnsi="Times New Roman" w:cs="Times New Roman"/>
              </w:rPr>
              <w:t>domowej</w:t>
            </w:r>
            <w:r>
              <w:rPr>
                <w:rFonts w:ascii="Times New Roman" w:hAnsi="Times New Roman" w:cs="Times New Roman"/>
              </w:rPr>
              <w:t xml:space="preserve"> poradnictwem w ramach PIK oraz działającym przy </w:t>
            </w:r>
            <w:proofErr w:type="spellStart"/>
            <w:r>
              <w:rPr>
                <w:rFonts w:ascii="Times New Roman" w:hAnsi="Times New Roman" w:cs="Times New Roman"/>
              </w:rPr>
              <w:t>MOP</w:t>
            </w:r>
            <w:r w:rsidRPr="00934C32">
              <w:rPr>
                <w:rFonts w:ascii="Times New Roman" w:hAnsi="Times New Roman" w:cs="Times New Roman"/>
              </w:rPr>
              <w:t>TUiW</w:t>
            </w:r>
            <w:proofErr w:type="spellEnd"/>
            <w:r w:rsidRPr="00934C32">
              <w:rPr>
                <w:rFonts w:ascii="Times New Roman" w:hAnsi="Times New Roman" w:cs="Times New Roman"/>
              </w:rPr>
              <w:t xml:space="preserve"> </w:t>
            </w:r>
            <w:r w:rsidRPr="005C7C18">
              <w:rPr>
                <w:rFonts w:ascii="Times New Roman" w:hAnsi="Times New Roman" w:cs="Times New Roman"/>
              </w:rPr>
              <w:t xml:space="preserve">w Wieruszowie Centrum wsparcia psychologicznego dla osób </w:t>
            </w:r>
            <w:r w:rsidRPr="005C7C18">
              <w:rPr>
                <w:rFonts w:ascii="Times New Roman" w:hAnsi="Times New Roman" w:cs="Times New Roman"/>
              </w:rPr>
              <w:br/>
              <w:t>z problemem przemocy,</w:t>
            </w:r>
          </w:p>
          <w:p w14:paraId="2BA561BC" w14:textId="0ADFF3C0" w:rsidR="00E81945" w:rsidRPr="00934C32" w:rsidRDefault="006A7969" w:rsidP="00F96BD7">
            <w:pPr>
              <w:rPr>
                <w:rFonts w:ascii="Times New Roman" w:hAnsi="Times New Roman" w:cs="Times New Roman"/>
              </w:rPr>
            </w:pPr>
            <w:r w:rsidRPr="00026C0A">
              <w:rPr>
                <w:rFonts w:ascii="Times New Roman" w:hAnsi="Times New Roman" w:cs="Times New Roman"/>
              </w:rPr>
              <w:t xml:space="preserve">- </w:t>
            </w:r>
            <w:r w:rsidR="008D2D33">
              <w:rPr>
                <w:rFonts w:ascii="Times New Roman" w:hAnsi="Times New Roman" w:cs="Times New Roman"/>
              </w:rPr>
              <w:t>wprowadzone</w:t>
            </w:r>
            <w:r w:rsidRPr="00026C0A">
              <w:rPr>
                <w:rFonts w:ascii="Times New Roman" w:hAnsi="Times New Roman" w:cs="Times New Roman"/>
              </w:rPr>
              <w:t xml:space="preserve"> zmiany w ustawie z dn. 29.07.2005r.  o przeciwdziałaniu przemocy </w:t>
            </w:r>
            <w:r w:rsidR="008D2D33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4606" w:type="dxa"/>
          </w:tcPr>
          <w:p w14:paraId="02A33641" w14:textId="77777777"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>- niewystarczające środki finansowe w budżecie powiatu na wspiera</w:t>
            </w:r>
            <w:r>
              <w:rPr>
                <w:rFonts w:ascii="Times New Roman" w:hAnsi="Times New Roman" w:cs="Times New Roman"/>
              </w:rPr>
              <w:t>nie dodatkowych działań nałożonych p</w:t>
            </w:r>
            <w:r w:rsidR="00B76600">
              <w:rPr>
                <w:rFonts w:ascii="Times New Roman" w:hAnsi="Times New Roman" w:cs="Times New Roman"/>
              </w:rPr>
              <w:t>rzez ustawodawcę</w:t>
            </w:r>
            <w:r w:rsidR="00C769C0">
              <w:rPr>
                <w:rFonts w:ascii="Times New Roman" w:hAnsi="Times New Roman" w:cs="Times New Roman"/>
              </w:rPr>
              <w:t>,</w:t>
            </w:r>
          </w:p>
          <w:p w14:paraId="4A64FDA1" w14:textId="5FEC18A3" w:rsidR="00C769C0" w:rsidRPr="00934C32" w:rsidRDefault="00C769C0" w:rsidP="004A7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A7447">
              <w:rPr>
                <w:rFonts w:ascii="Times New Roman" w:hAnsi="Times New Roman" w:cs="Times New Roman"/>
              </w:rPr>
              <w:t>negatywny wpływ pandemii oraz</w:t>
            </w:r>
            <w:r>
              <w:rPr>
                <w:rFonts w:ascii="Times New Roman" w:hAnsi="Times New Roman" w:cs="Times New Roman"/>
              </w:rPr>
              <w:t xml:space="preserve"> związane </w:t>
            </w:r>
            <w:r w:rsidR="004A744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tym problemy </w:t>
            </w:r>
            <w:r w:rsidR="004A7447">
              <w:rPr>
                <w:rFonts w:ascii="Times New Roman" w:hAnsi="Times New Roman" w:cs="Times New Roman"/>
              </w:rPr>
              <w:t xml:space="preserve">w rodzinach </w:t>
            </w:r>
            <w:r w:rsidR="003020BE">
              <w:rPr>
                <w:rFonts w:ascii="Times New Roman" w:hAnsi="Times New Roman" w:cs="Times New Roman"/>
              </w:rPr>
              <w:t>i społeczeństwie</w:t>
            </w:r>
            <w:r w:rsidR="004A7447">
              <w:rPr>
                <w:rFonts w:ascii="Times New Roman" w:hAnsi="Times New Roman" w:cs="Times New Roman"/>
              </w:rPr>
              <w:t xml:space="preserve"> (konsekwencje izolacji, nauki zdalnej </w:t>
            </w:r>
            <w:r w:rsidR="004A7447">
              <w:rPr>
                <w:rFonts w:ascii="Times New Roman" w:hAnsi="Times New Roman" w:cs="Times New Roman"/>
              </w:rPr>
              <w:br/>
              <w:t>w szkołach, problemy zdrowotne, w tym psychiatryczne dzieci, młodzieży i dorosłych)</w:t>
            </w:r>
          </w:p>
        </w:tc>
      </w:tr>
    </w:tbl>
    <w:p w14:paraId="32641769" w14:textId="77777777" w:rsidR="00D81B93" w:rsidRPr="00F96BD7" w:rsidRDefault="00D81B93" w:rsidP="00F96BD7">
      <w:pPr>
        <w:pStyle w:val="Nagwek1"/>
        <w:jc w:val="both"/>
        <w:rPr>
          <w:rFonts w:ascii="Times New Roman" w:hAnsi="Times New Roman" w:cs="Times New Roman"/>
          <w:color w:val="auto"/>
        </w:rPr>
      </w:pPr>
      <w:r w:rsidRPr="00F96BD7">
        <w:rPr>
          <w:rFonts w:ascii="Times New Roman" w:hAnsi="Times New Roman" w:cs="Times New Roman"/>
          <w:color w:val="auto"/>
        </w:rPr>
        <w:t>IV Cele, założenia oraz adresaci Programu</w:t>
      </w:r>
    </w:p>
    <w:p w14:paraId="44E2F81A" w14:textId="77777777" w:rsidR="00B76600" w:rsidRDefault="00B76600" w:rsidP="00D81B93">
      <w:pPr>
        <w:pStyle w:val="Bezodstpw"/>
        <w:spacing w:line="276" w:lineRule="auto"/>
        <w:jc w:val="both"/>
      </w:pPr>
    </w:p>
    <w:p w14:paraId="5254D8EF" w14:textId="6A7B0A4B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EB">
        <w:rPr>
          <w:rFonts w:ascii="Times New Roman" w:hAnsi="Times New Roman" w:cs="Times New Roman"/>
          <w:b/>
          <w:sz w:val="24"/>
          <w:szCs w:val="24"/>
        </w:rPr>
        <w:t>Celem głównym</w:t>
      </w:r>
      <w:r w:rsidR="00BA3A06">
        <w:rPr>
          <w:rFonts w:ascii="Times New Roman" w:hAnsi="Times New Roman" w:cs="Times New Roman"/>
          <w:sz w:val="24"/>
          <w:szCs w:val="24"/>
        </w:rPr>
        <w:t xml:space="preserve"> P</w:t>
      </w:r>
      <w:r w:rsidRPr="00ED1FD3">
        <w:rPr>
          <w:rFonts w:ascii="Times New Roman" w:hAnsi="Times New Roman" w:cs="Times New Roman"/>
          <w:sz w:val="24"/>
          <w:szCs w:val="24"/>
        </w:rPr>
        <w:t xml:space="preserve">rogramu jest </w:t>
      </w:r>
      <w:r w:rsidRPr="004064EB">
        <w:rPr>
          <w:rFonts w:ascii="Times New Roman" w:hAnsi="Times New Roman" w:cs="Times New Roman"/>
          <w:i/>
          <w:sz w:val="24"/>
          <w:szCs w:val="24"/>
        </w:rPr>
        <w:t xml:space="preserve">„Zwiększenie skuteczności przeciwdziałania przemocy </w:t>
      </w:r>
      <w:r w:rsidRPr="004064EB">
        <w:rPr>
          <w:rFonts w:ascii="Times New Roman" w:hAnsi="Times New Roman" w:cs="Times New Roman"/>
          <w:i/>
          <w:sz w:val="24"/>
          <w:szCs w:val="24"/>
        </w:rPr>
        <w:br/>
      </w:r>
      <w:r w:rsidR="005C7C18">
        <w:rPr>
          <w:rFonts w:ascii="Times New Roman" w:hAnsi="Times New Roman" w:cs="Times New Roman"/>
          <w:i/>
          <w:sz w:val="24"/>
          <w:szCs w:val="24"/>
        </w:rPr>
        <w:t>domowej</w:t>
      </w:r>
      <w:r w:rsidRPr="004064EB">
        <w:rPr>
          <w:rFonts w:ascii="Times New Roman" w:hAnsi="Times New Roman" w:cs="Times New Roman"/>
          <w:i/>
          <w:sz w:val="24"/>
          <w:szCs w:val="24"/>
        </w:rPr>
        <w:t xml:space="preserve"> w powiecie wieruszowskim.”</w:t>
      </w:r>
    </w:p>
    <w:p w14:paraId="1C131A59" w14:textId="77777777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powyższego celu głównego wynikają </w:t>
      </w:r>
      <w:r w:rsidRPr="00ED1FD3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23E693C9" w14:textId="49DB12F1" w:rsidR="00D81B93" w:rsidRDefault="00D81B93" w:rsidP="00D81B9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oddziaływań profilaktycznych z zakresu przeciwdziałania przemocy </w:t>
      </w:r>
      <w:r w:rsidR="005C7C18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05C7C" w14:textId="664E9D8B" w:rsidR="00D81B93" w:rsidRDefault="00D81B93" w:rsidP="00D81B9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dostępności i skuteczności pomocy dla osób </w:t>
      </w:r>
      <w:r w:rsidR="008D2D33">
        <w:rPr>
          <w:rFonts w:ascii="Times New Roman" w:hAnsi="Times New Roman" w:cs="Times New Roman"/>
          <w:sz w:val="24"/>
          <w:szCs w:val="24"/>
        </w:rPr>
        <w:t>doznających</w:t>
      </w:r>
      <w:r>
        <w:rPr>
          <w:rFonts w:ascii="Times New Roman" w:hAnsi="Times New Roman" w:cs="Times New Roman"/>
          <w:sz w:val="24"/>
          <w:szCs w:val="24"/>
        </w:rPr>
        <w:t xml:space="preserve"> przemoc</w:t>
      </w:r>
      <w:r w:rsidR="008D2D3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C18">
        <w:rPr>
          <w:rFonts w:ascii="Times New Roman" w:hAnsi="Times New Roman" w:cs="Times New Roman"/>
          <w:sz w:val="24"/>
          <w:szCs w:val="24"/>
        </w:rPr>
        <w:t>domow</w:t>
      </w:r>
      <w:r w:rsidR="008D2D33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8F269" w14:textId="4E2EE02C" w:rsidR="00D81B93" w:rsidRDefault="00D81B93" w:rsidP="00D81B9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skuteczności oddziaływań wobec </w:t>
      </w:r>
      <w:r w:rsidR="00727D5E">
        <w:rPr>
          <w:rFonts w:ascii="Times New Roman" w:hAnsi="Times New Roman" w:cs="Times New Roman"/>
          <w:sz w:val="24"/>
          <w:szCs w:val="24"/>
        </w:rPr>
        <w:t>sprawców</w:t>
      </w:r>
      <w:r>
        <w:rPr>
          <w:rFonts w:ascii="Times New Roman" w:hAnsi="Times New Roman" w:cs="Times New Roman"/>
          <w:sz w:val="24"/>
          <w:szCs w:val="24"/>
        </w:rPr>
        <w:t xml:space="preserve"> przemoc</w:t>
      </w:r>
      <w:r w:rsidR="00727D5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C18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89F86" w14:textId="161051AD" w:rsidR="00D81B93" w:rsidRDefault="00D81B93" w:rsidP="00D81B9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kompetencji służb realizujących zadania na rzecz przeciwdziałania przemocy </w:t>
      </w:r>
      <w:r>
        <w:rPr>
          <w:rFonts w:ascii="Times New Roman" w:hAnsi="Times New Roman" w:cs="Times New Roman"/>
          <w:sz w:val="24"/>
          <w:szCs w:val="24"/>
        </w:rPr>
        <w:br/>
      </w:r>
      <w:r w:rsidR="005C7C18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BCE1C6" w14:textId="77777777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E39C8" w14:textId="77777777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Aby zrealizować cele Programu wpisujące się w cele ustawowe poniżej określono </w:t>
      </w:r>
      <w:r>
        <w:rPr>
          <w:rFonts w:ascii="Times New Roman" w:hAnsi="Times New Roman" w:cs="Times New Roman"/>
          <w:b/>
          <w:sz w:val="24"/>
          <w:szCs w:val="24"/>
        </w:rPr>
        <w:t xml:space="preserve">obszary </w:t>
      </w:r>
      <w:r w:rsidRPr="004064EB">
        <w:rPr>
          <w:rFonts w:ascii="Times New Roman" w:hAnsi="Times New Roman" w:cs="Times New Roman"/>
          <w:b/>
          <w:sz w:val="24"/>
          <w:szCs w:val="24"/>
        </w:rPr>
        <w:t>działań</w:t>
      </w:r>
      <w:r>
        <w:rPr>
          <w:rFonts w:ascii="Times New Roman" w:hAnsi="Times New Roman" w:cs="Times New Roman"/>
          <w:sz w:val="24"/>
          <w:szCs w:val="24"/>
        </w:rPr>
        <w:t xml:space="preserve"> oraz adresatów Programu:</w:t>
      </w:r>
    </w:p>
    <w:p w14:paraId="126B60C3" w14:textId="77777777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BC7AC" w14:textId="4ADC2D6D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1 - Profilaktyka i edukacja w zakresie przeciwdziałania przemocy – obszar kierowany do ogółu mieszkańców powiatu wieruszowskiego, w tym osób i rodzin zagrożonych przemocą </w:t>
      </w:r>
      <w:r w:rsidR="00A824C2">
        <w:rPr>
          <w:rFonts w:ascii="Times New Roman" w:hAnsi="Times New Roman" w:cs="Times New Roman"/>
          <w:sz w:val="24"/>
          <w:szCs w:val="24"/>
        </w:rPr>
        <w:t>domow</w:t>
      </w:r>
      <w:r w:rsidR="00D1174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7D91F" w14:textId="2F86B5F2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2 - Ochrona i wsparcie osób </w:t>
      </w:r>
      <w:r w:rsidR="008D2D33">
        <w:rPr>
          <w:rFonts w:ascii="Times New Roman" w:hAnsi="Times New Roman" w:cs="Times New Roman"/>
          <w:sz w:val="24"/>
          <w:szCs w:val="24"/>
        </w:rPr>
        <w:t>doznających przemocy domowej</w:t>
      </w:r>
      <w:r>
        <w:rPr>
          <w:rFonts w:ascii="Times New Roman" w:hAnsi="Times New Roman" w:cs="Times New Roman"/>
          <w:sz w:val="24"/>
          <w:szCs w:val="24"/>
        </w:rPr>
        <w:t xml:space="preserve"> – obszar kierowany do osób do</w:t>
      </w:r>
      <w:r w:rsidR="008D2D33">
        <w:rPr>
          <w:rFonts w:ascii="Times New Roman" w:hAnsi="Times New Roman" w:cs="Times New Roman"/>
          <w:sz w:val="24"/>
          <w:szCs w:val="24"/>
        </w:rPr>
        <w:t>znających</w:t>
      </w:r>
      <w:r>
        <w:rPr>
          <w:rFonts w:ascii="Times New Roman" w:hAnsi="Times New Roman" w:cs="Times New Roman"/>
          <w:sz w:val="24"/>
          <w:szCs w:val="24"/>
        </w:rPr>
        <w:t xml:space="preserve"> przemoc</w:t>
      </w:r>
      <w:r w:rsidR="008D2D3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4C2">
        <w:rPr>
          <w:rFonts w:ascii="Times New Roman" w:hAnsi="Times New Roman" w:cs="Times New Roman"/>
          <w:sz w:val="24"/>
          <w:szCs w:val="24"/>
        </w:rPr>
        <w:t>domow</w:t>
      </w:r>
      <w:r w:rsidR="008D2D33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B12040" w14:textId="4B1DDEE0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3 - Oddziaływanie na </w:t>
      </w:r>
      <w:r w:rsidR="00727D5E">
        <w:rPr>
          <w:rFonts w:ascii="Times New Roman" w:hAnsi="Times New Roman" w:cs="Times New Roman"/>
          <w:sz w:val="24"/>
          <w:szCs w:val="24"/>
        </w:rPr>
        <w:t>sprawców</w:t>
      </w:r>
      <w:r>
        <w:rPr>
          <w:rFonts w:ascii="Times New Roman" w:hAnsi="Times New Roman" w:cs="Times New Roman"/>
          <w:sz w:val="24"/>
          <w:szCs w:val="24"/>
        </w:rPr>
        <w:t xml:space="preserve"> przemoc</w:t>
      </w:r>
      <w:r w:rsidR="00727D5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4C2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 xml:space="preserve"> – obszar kierowany do osób stosujących przemoc </w:t>
      </w:r>
      <w:r w:rsidR="00A824C2">
        <w:rPr>
          <w:rFonts w:ascii="Times New Roman" w:hAnsi="Times New Roman" w:cs="Times New Roman"/>
          <w:sz w:val="24"/>
          <w:szCs w:val="24"/>
        </w:rPr>
        <w:t>domową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F149D" w14:textId="1D4F2091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4 - Podnoszenie</w:t>
      </w:r>
      <w:r w:rsidRPr="006B7028">
        <w:rPr>
          <w:rFonts w:ascii="Times New Roman" w:hAnsi="Times New Roman" w:cs="Times New Roman"/>
          <w:sz w:val="24"/>
          <w:szCs w:val="24"/>
        </w:rPr>
        <w:t xml:space="preserve"> kompetencji służb realizujących zadania na r</w:t>
      </w:r>
      <w:r>
        <w:rPr>
          <w:rFonts w:ascii="Times New Roman" w:hAnsi="Times New Roman" w:cs="Times New Roman"/>
          <w:sz w:val="24"/>
          <w:szCs w:val="24"/>
        </w:rPr>
        <w:t xml:space="preserve">zecz przeciwdziałania przemocy </w:t>
      </w:r>
      <w:r w:rsidR="00A824C2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 xml:space="preserve"> – obszar kierowany do przedstawicieli poszczególnych służb działających </w:t>
      </w:r>
      <w:r w:rsidR="00A824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obszarze przemocy.</w:t>
      </w:r>
    </w:p>
    <w:p w14:paraId="03368AF4" w14:textId="77777777" w:rsidR="00D81B93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7D63CB" w14:textId="77777777"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obszary zostały w dalszej części Programu przypisane do konkretnych podmiotów. Opisano także wskaźniki monitorowania działań zmierzających do osiągnięcia celu głównego Programu.</w:t>
      </w:r>
    </w:p>
    <w:p w14:paraId="068924D3" w14:textId="2C48CD3F" w:rsidR="00D0649D" w:rsidRDefault="00D81B93" w:rsidP="00D0649D">
      <w:pPr>
        <w:pStyle w:val="Nagwek1"/>
        <w:numPr>
          <w:ilvl w:val="0"/>
          <w:numId w:val="15"/>
        </w:numPr>
        <w:ind w:left="284" w:hanging="284"/>
        <w:rPr>
          <w:rFonts w:ascii="Times New Roman" w:hAnsi="Times New Roman" w:cs="Times New Roman"/>
          <w:color w:val="auto"/>
        </w:rPr>
      </w:pPr>
      <w:r w:rsidRPr="00F96BD7">
        <w:rPr>
          <w:rFonts w:ascii="Times New Roman" w:hAnsi="Times New Roman" w:cs="Times New Roman"/>
          <w:color w:val="auto"/>
        </w:rPr>
        <w:t>Obszary, rodzaje działań oraz wskaźniki realizacji Programu</w:t>
      </w:r>
    </w:p>
    <w:p w14:paraId="159A84F4" w14:textId="77777777" w:rsidR="008D2D33" w:rsidRDefault="008D2D33" w:rsidP="00DE451D"/>
    <w:p w14:paraId="56566C32" w14:textId="5DFEDE14" w:rsidR="00F96BD7" w:rsidRPr="00DE451D" w:rsidRDefault="00D81B93" w:rsidP="00DE45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706">
        <w:rPr>
          <w:rFonts w:ascii="Times New Roman" w:hAnsi="Times New Roman" w:cs="Times New Roman"/>
          <w:b/>
          <w:sz w:val="24"/>
          <w:szCs w:val="24"/>
          <w:u w:val="single"/>
        </w:rPr>
        <w:t>Obszar 1 - Profilaktyka i edukacja w zakresie przeciwdziałania przemocy</w:t>
      </w:r>
    </w:p>
    <w:p w14:paraId="4C81A72F" w14:textId="0D73E84A" w:rsidR="00F96BD7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706">
        <w:rPr>
          <w:rFonts w:ascii="Times New Roman" w:hAnsi="Times New Roman" w:cs="Times New Roman"/>
          <w:i/>
          <w:sz w:val="24"/>
          <w:szCs w:val="24"/>
        </w:rPr>
        <w:t xml:space="preserve">Cel: </w:t>
      </w:r>
      <w:r w:rsidRPr="006B7028">
        <w:rPr>
          <w:rFonts w:ascii="Times New Roman" w:hAnsi="Times New Roman" w:cs="Times New Roman"/>
          <w:i/>
          <w:sz w:val="24"/>
          <w:szCs w:val="24"/>
        </w:rPr>
        <w:t>1.</w:t>
      </w:r>
      <w:r w:rsidRPr="006B7028">
        <w:rPr>
          <w:rFonts w:ascii="Times New Roman" w:hAnsi="Times New Roman" w:cs="Times New Roman"/>
          <w:i/>
          <w:sz w:val="24"/>
          <w:szCs w:val="24"/>
        </w:rPr>
        <w:tab/>
        <w:t xml:space="preserve">Zwiększenie oddziaływań profilaktycznych </w:t>
      </w:r>
      <w:r w:rsidR="00B76600">
        <w:rPr>
          <w:rFonts w:ascii="Times New Roman" w:hAnsi="Times New Roman" w:cs="Times New Roman"/>
          <w:i/>
          <w:sz w:val="24"/>
          <w:szCs w:val="24"/>
        </w:rPr>
        <w:t xml:space="preserve">i edukacyjnych </w:t>
      </w:r>
      <w:r w:rsidRPr="006B7028">
        <w:rPr>
          <w:rFonts w:ascii="Times New Roman" w:hAnsi="Times New Roman" w:cs="Times New Roman"/>
          <w:i/>
          <w:sz w:val="24"/>
          <w:szCs w:val="24"/>
        </w:rPr>
        <w:t xml:space="preserve">z zakresu przeciwdziałania przemocy </w:t>
      </w:r>
      <w:r w:rsidR="00A824C2">
        <w:rPr>
          <w:rFonts w:ascii="Times New Roman" w:hAnsi="Times New Roman" w:cs="Times New Roman"/>
          <w:i/>
          <w:sz w:val="24"/>
          <w:szCs w:val="24"/>
        </w:rPr>
        <w:t>domowej</w:t>
      </w:r>
      <w:r w:rsidRPr="006B7028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134"/>
        <w:gridCol w:w="2126"/>
        <w:gridCol w:w="1701"/>
      </w:tblGrid>
      <w:tr w:rsidR="00D81B93" w14:paraId="5001119A" w14:textId="77777777" w:rsidTr="00AE7D39">
        <w:tc>
          <w:tcPr>
            <w:tcW w:w="709" w:type="dxa"/>
          </w:tcPr>
          <w:p w14:paraId="24F79AEE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9FF62AB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35" w:type="dxa"/>
          </w:tcPr>
          <w:p w14:paraId="65791B87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221E8F9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Rodzaje działań</w:t>
            </w:r>
          </w:p>
        </w:tc>
        <w:tc>
          <w:tcPr>
            <w:tcW w:w="1418" w:type="dxa"/>
          </w:tcPr>
          <w:p w14:paraId="19F39DFB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2007409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134" w:type="dxa"/>
          </w:tcPr>
          <w:p w14:paraId="56704C8B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6" w:type="dxa"/>
          </w:tcPr>
          <w:p w14:paraId="2D355115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1744B46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701" w:type="dxa"/>
          </w:tcPr>
          <w:p w14:paraId="1578A28F" w14:textId="77777777"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98747C" w14:paraId="3585F413" w14:textId="77777777" w:rsidTr="00AE7D39">
        <w:tc>
          <w:tcPr>
            <w:tcW w:w="709" w:type="dxa"/>
          </w:tcPr>
          <w:p w14:paraId="540D2FFD" w14:textId="77777777" w:rsidR="0098747C" w:rsidRPr="008971C9" w:rsidRDefault="0098747C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71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8F6DE18" w14:textId="77777777" w:rsidR="0098747C" w:rsidRDefault="0098747C" w:rsidP="00DE451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ogólnopolskich i lokalnych kampanii społecznych (tj. promujących działania i metody wychowawcze służące przeciwdziałaniu przemocy</w:t>
            </w:r>
            <w:r w:rsidR="000C77FE">
              <w:rPr>
                <w:rFonts w:ascii="Times New Roman" w:hAnsi="Times New Roman" w:cs="Times New Roman"/>
              </w:rPr>
              <w:t>, opisujące mechanizmy przemocy</w:t>
            </w:r>
            <w:r>
              <w:rPr>
                <w:rFonts w:ascii="Times New Roman" w:hAnsi="Times New Roman" w:cs="Times New Roman"/>
              </w:rPr>
              <w:t>, obalające stereotypy dot. przemocy)</w:t>
            </w:r>
          </w:p>
        </w:tc>
        <w:tc>
          <w:tcPr>
            <w:tcW w:w="1418" w:type="dxa"/>
          </w:tcPr>
          <w:p w14:paraId="51B308BF" w14:textId="77777777" w:rsidR="0098747C" w:rsidRPr="00D11742" w:rsidRDefault="000C77FE" w:rsidP="002B176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PCPR,</w:t>
            </w:r>
            <w:r w:rsidRPr="00D117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t xml:space="preserve">PPP, placówki oświatowe, </w:t>
            </w:r>
            <w:r w:rsidR="002B176F" w:rsidRPr="00D11742">
              <w:rPr>
                <w:rFonts w:ascii="Times New Roman" w:hAnsi="Times New Roman" w:cs="Times New Roman"/>
              </w:rPr>
              <w:t>organizacje pozarządowe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C6372E8" w14:textId="77777777" w:rsidR="0098747C" w:rsidRPr="00D11742" w:rsidRDefault="0098747C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6E3C2138" w14:textId="77777777" w:rsidR="0098747C" w:rsidRPr="00D11742" w:rsidRDefault="000C77FE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</w:t>
            </w:r>
            <w:r w:rsidR="002B176F" w:rsidRPr="00D11742">
              <w:rPr>
                <w:rFonts w:ascii="Times New Roman" w:hAnsi="Times New Roman" w:cs="Times New Roman"/>
              </w:rPr>
              <w:t xml:space="preserve">i nazwy </w:t>
            </w:r>
            <w:r w:rsidRPr="00D11742">
              <w:rPr>
                <w:rFonts w:ascii="Times New Roman" w:hAnsi="Times New Roman" w:cs="Times New Roman"/>
              </w:rPr>
              <w:t xml:space="preserve">ogólnokrajowych </w:t>
            </w:r>
            <w:r w:rsidR="00AE7D39" w:rsidRPr="00D11742">
              <w:rPr>
                <w:rFonts w:ascii="Times New Roman" w:hAnsi="Times New Roman" w:cs="Times New Roman"/>
              </w:rPr>
              <w:br/>
            </w:r>
            <w:r w:rsidRPr="00D11742">
              <w:rPr>
                <w:rFonts w:ascii="Times New Roman" w:hAnsi="Times New Roman" w:cs="Times New Roman"/>
              </w:rPr>
              <w:t>i lokalnych kampanii społecznych</w:t>
            </w:r>
          </w:p>
        </w:tc>
        <w:tc>
          <w:tcPr>
            <w:tcW w:w="1701" w:type="dxa"/>
          </w:tcPr>
          <w:p w14:paraId="13D3539D" w14:textId="77777777" w:rsidR="0098747C" w:rsidRPr="008971C9" w:rsidRDefault="0098747C" w:rsidP="0098747C">
            <w:pPr>
              <w:pStyle w:val="Bezodstpw"/>
              <w:rPr>
                <w:rFonts w:ascii="Times New Roman" w:hAnsi="Times New Roman" w:cs="Times New Roman"/>
              </w:rPr>
            </w:pPr>
            <w:r w:rsidRPr="008971C9">
              <w:rPr>
                <w:rFonts w:ascii="Times New Roman" w:hAnsi="Times New Roman" w:cs="Times New Roman"/>
              </w:rPr>
              <w:t xml:space="preserve">budżet powiatu </w:t>
            </w:r>
            <w:r w:rsidRPr="008971C9">
              <w:rPr>
                <w:rFonts w:ascii="Times New Roman" w:hAnsi="Times New Roman" w:cs="Times New Roman"/>
              </w:rPr>
              <w:br/>
              <w:t>i budżety własne poszczególnych jednostek</w:t>
            </w:r>
          </w:p>
          <w:p w14:paraId="2D3B61AA" w14:textId="77777777" w:rsidR="0098747C" w:rsidRDefault="0098747C" w:rsidP="0098747C">
            <w:pPr>
              <w:pStyle w:val="Bezodstpw"/>
              <w:rPr>
                <w:rFonts w:ascii="Times New Roman" w:hAnsi="Times New Roman" w:cs="Times New Roman"/>
              </w:rPr>
            </w:pPr>
            <w:r w:rsidRPr="008971C9">
              <w:rPr>
                <w:rFonts w:ascii="Times New Roman" w:hAnsi="Times New Roman" w:cs="Times New Roman"/>
              </w:rPr>
              <w:t>fundusze krajowe i UE</w:t>
            </w:r>
          </w:p>
          <w:p w14:paraId="5A1E7000" w14:textId="77777777" w:rsidR="00B76600" w:rsidRDefault="00B76600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CBBA782" w14:textId="77777777" w:rsidR="00B76600" w:rsidRDefault="00B76600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6161B91" w14:textId="77777777" w:rsidR="00B76600" w:rsidRDefault="00B76600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92C4E63" w14:textId="77777777" w:rsidR="00462884" w:rsidRDefault="00462884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3C7F518" w14:textId="77777777" w:rsidR="00462884" w:rsidRDefault="00462884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9127E59" w14:textId="77777777" w:rsidR="00B76600" w:rsidRDefault="00B76600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8747C" w:rsidRPr="00043789" w14:paraId="1F73CF02" w14:textId="77777777" w:rsidTr="00AE7D39">
        <w:tc>
          <w:tcPr>
            <w:tcW w:w="709" w:type="dxa"/>
          </w:tcPr>
          <w:p w14:paraId="6EF14B46" w14:textId="77777777" w:rsidR="0098747C" w:rsidRPr="00043789" w:rsidRDefault="0098747C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835" w:type="dxa"/>
          </w:tcPr>
          <w:p w14:paraId="39E1BC7C" w14:textId="782C52FE" w:rsidR="0098747C" w:rsidRPr="002B176F" w:rsidRDefault="000C77FE" w:rsidP="000C77FE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Współ</w:t>
            </w:r>
            <w:r w:rsidR="00462884">
              <w:rPr>
                <w:rFonts w:ascii="Times New Roman" w:hAnsi="Times New Roman" w:cs="Times New Roman"/>
                <w:sz w:val="23"/>
                <w:szCs w:val="23"/>
              </w:rPr>
              <w:t>praca z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 kościołami lub związkami wyznaniowymi, w celu wprowadzenia elementów informacji i edukacji na 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temat zjawiska przemocy </w:t>
            </w:r>
            <w:r w:rsidR="00AE7D3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A824C2">
              <w:rPr>
                <w:rFonts w:ascii="Times New Roman" w:hAnsi="Times New Roman" w:cs="Times New Roman"/>
                <w:sz w:val="23"/>
                <w:szCs w:val="23"/>
              </w:rPr>
              <w:t>domowej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 w ramach działania poradni prowadzonych przez kościoły lub związki wyznaniowe lub do programów nauk przedmałżeńskich </w:t>
            </w:r>
          </w:p>
        </w:tc>
        <w:tc>
          <w:tcPr>
            <w:tcW w:w="1418" w:type="dxa"/>
          </w:tcPr>
          <w:p w14:paraId="2408A4DC" w14:textId="77777777" w:rsidR="0098747C" w:rsidRPr="002B176F" w:rsidRDefault="000C77FE" w:rsidP="002F336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lastRenderedPageBreak/>
              <w:t>PCPR</w:t>
            </w:r>
          </w:p>
        </w:tc>
        <w:tc>
          <w:tcPr>
            <w:tcW w:w="1134" w:type="dxa"/>
          </w:tcPr>
          <w:p w14:paraId="7AA94E28" w14:textId="77777777" w:rsidR="0098747C" w:rsidRPr="00043789" w:rsidRDefault="000C77FE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747C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4C284440" w14:textId="77777777" w:rsidR="0098747C" w:rsidRPr="00D11742" w:rsidRDefault="000C77FE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- liczba zrealizowanych działań</w:t>
            </w:r>
            <w:r w:rsidR="002B176F" w:rsidRPr="00D11742">
              <w:rPr>
                <w:rFonts w:ascii="Times New Roman" w:hAnsi="Times New Roman" w:cs="Times New Roman"/>
              </w:rPr>
              <w:t>,</w:t>
            </w:r>
          </w:p>
          <w:p w14:paraId="3FCF1E7F" w14:textId="77777777" w:rsidR="002B176F" w:rsidRPr="00D11742" w:rsidRDefault="002B176F" w:rsidP="00D0649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7D1C069" w14:textId="77777777" w:rsidR="002B176F" w:rsidRPr="00D11742" w:rsidRDefault="000C77FE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osób, którym udzielono informacji </w:t>
            </w:r>
            <w:r w:rsidRPr="00D11742">
              <w:rPr>
                <w:rFonts w:ascii="Times New Roman" w:hAnsi="Times New Roman" w:cs="Times New Roman"/>
              </w:rPr>
              <w:lastRenderedPageBreak/>
              <w:t xml:space="preserve">dotyczących przeciwdziałania przemocy </w:t>
            </w:r>
          </w:p>
          <w:p w14:paraId="14CF408F" w14:textId="5A196FD7" w:rsidR="000C77FE" w:rsidRPr="00D11742" w:rsidRDefault="00A824C2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701" w:type="dxa"/>
          </w:tcPr>
          <w:p w14:paraId="6DEC5B34" w14:textId="77777777" w:rsidR="0098747C" w:rsidRPr="00043789" w:rsidRDefault="000C77FE" w:rsidP="00DE451D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8971C9">
              <w:rPr>
                <w:rFonts w:ascii="Times New Roman" w:hAnsi="Times New Roman" w:cs="Times New Roman"/>
              </w:rPr>
              <w:lastRenderedPageBreak/>
              <w:t xml:space="preserve">budżet powiatu </w:t>
            </w:r>
            <w:r w:rsidRPr="008971C9">
              <w:rPr>
                <w:rFonts w:ascii="Times New Roman" w:hAnsi="Times New Roman" w:cs="Times New Roman"/>
              </w:rPr>
              <w:br/>
              <w:t>i budżety własne</w:t>
            </w:r>
          </w:p>
        </w:tc>
      </w:tr>
      <w:tr w:rsidR="00043789" w:rsidRPr="00043789" w14:paraId="56AD9E66" w14:textId="77777777" w:rsidTr="00AE7D39">
        <w:tc>
          <w:tcPr>
            <w:tcW w:w="709" w:type="dxa"/>
          </w:tcPr>
          <w:p w14:paraId="38D92F9B" w14:textId="77777777" w:rsidR="00D81B93" w:rsidRPr="00043789" w:rsidRDefault="001901BF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3</w:t>
            </w:r>
            <w:r w:rsidR="00D81B93" w:rsidRPr="002B1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F0429C4" w14:textId="5F0267CF" w:rsidR="00D81B93" w:rsidRPr="000C77FE" w:rsidRDefault="00462884" w:rsidP="00DE451D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Współpraca z</w:t>
            </w:r>
            <w:r w:rsidR="000C77FE" w:rsidRPr="000C77FE">
              <w:rPr>
                <w:rFonts w:ascii="Times New Roman" w:hAnsi="Times New Roman" w:cs="Times New Roman"/>
                <w:sz w:val="23"/>
                <w:szCs w:val="23"/>
              </w:rPr>
              <w:t xml:space="preserve"> organizacjami pozarządowymi, w celu wprowadzenia elementów edukacji na temat zjawiska przemocy </w:t>
            </w:r>
            <w:r w:rsidR="00A824C2">
              <w:rPr>
                <w:rFonts w:ascii="Times New Roman" w:hAnsi="Times New Roman" w:cs="Times New Roman"/>
                <w:sz w:val="23"/>
                <w:szCs w:val="23"/>
              </w:rPr>
              <w:t>domowej</w:t>
            </w:r>
            <w:r w:rsidR="002B176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0C77FE" w:rsidRPr="000C77FE">
              <w:rPr>
                <w:rFonts w:ascii="Times New Roman" w:hAnsi="Times New Roman" w:cs="Times New Roman"/>
                <w:sz w:val="23"/>
                <w:szCs w:val="23"/>
              </w:rPr>
              <w:t>w ramach działania projektów prowadzonych przez organizacje pozarządowe</w:t>
            </w:r>
          </w:p>
        </w:tc>
        <w:tc>
          <w:tcPr>
            <w:tcW w:w="1418" w:type="dxa"/>
          </w:tcPr>
          <w:p w14:paraId="5DC349F3" w14:textId="77777777" w:rsidR="00D81B93" w:rsidRPr="002B176F" w:rsidRDefault="002B176F" w:rsidP="002B176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PCPR, KPP, PPP, placówki oświatowe, organizacje pozarządowe</w:t>
            </w:r>
          </w:p>
        </w:tc>
        <w:tc>
          <w:tcPr>
            <w:tcW w:w="1134" w:type="dxa"/>
          </w:tcPr>
          <w:p w14:paraId="27F8D1F6" w14:textId="77777777" w:rsidR="00D81B93" w:rsidRPr="002B176F" w:rsidRDefault="000C77FE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0F9B8650" w14:textId="77777777" w:rsidR="002B176F" w:rsidRPr="00D11742" w:rsidRDefault="002B176F" w:rsidP="00DE451D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</w:t>
            </w:r>
            <w:r w:rsidR="000C77FE" w:rsidRPr="00D11742">
              <w:rPr>
                <w:rFonts w:ascii="Times New Roman" w:hAnsi="Times New Roman" w:cs="Times New Roman"/>
              </w:rPr>
              <w:t>liczba zrealizowanych działań</w:t>
            </w:r>
            <w:r w:rsidRPr="00D11742">
              <w:rPr>
                <w:rFonts w:ascii="Times New Roman" w:hAnsi="Times New Roman" w:cs="Times New Roman"/>
              </w:rPr>
              <w:t>,</w:t>
            </w:r>
          </w:p>
          <w:p w14:paraId="5C7C6A86" w14:textId="77777777" w:rsidR="00727D5E" w:rsidRPr="00D11742" w:rsidRDefault="000C77FE" w:rsidP="00DE451D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 </w:t>
            </w:r>
          </w:p>
          <w:p w14:paraId="2C0F911D" w14:textId="5297874B" w:rsidR="000C77FE" w:rsidRPr="00D11742" w:rsidRDefault="002B176F" w:rsidP="00DE451D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</w:t>
            </w:r>
            <w:r w:rsidR="000C77FE" w:rsidRPr="00D11742">
              <w:rPr>
                <w:rFonts w:ascii="Times New Roman" w:hAnsi="Times New Roman" w:cs="Times New Roman"/>
              </w:rPr>
              <w:t xml:space="preserve">liczba osób, którym udzielono informacji dotyczących przeciwdziałania przemocy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A824C2" w:rsidRPr="00D11742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701" w:type="dxa"/>
          </w:tcPr>
          <w:p w14:paraId="6C3ED7BB" w14:textId="77777777" w:rsidR="00D0649D" w:rsidRPr="002B176F" w:rsidRDefault="00D0649D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 w:rsidR="002B176F" w:rsidRPr="002B176F">
              <w:rPr>
                <w:rFonts w:ascii="Times New Roman" w:hAnsi="Times New Roman" w:cs="Times New Roman"/>
              </w:rPr>
              <w:t>,</w:t>
            </w:r>
          </w:p>
          <w:p w14:paraId="41E704BD" w14:textId="77777777" w:rsidR="00D81B93" w:rsidRPr="002B176F" w:rsidRDefault="00D0649D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</w:tbl>
    <w:p w14:paraId="5DA2A3CB" w14:textId="77777777" w:rsidR="00816A84" w:rsidRDefault="00816A84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27C6F" w14:textId="0C8AD622" w:rsidR="00D81B93" w:rsidRPr="00816A84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84">
        <w:rPr>
          <w:rFonts w:ascii="Times New Roman" w:hAnsi="Times New Roman" w:cs="Times New Roman"/>
          <w:b/>
          <w:sz w:val="24"/>
          <w:szCs w:val="24"/>
        </w:rPr>
        <w:t xml:space="preserve">Obszar 2 - Ochrona i wsparcie osób </w:t>
      </w:r>
      <w:r w:rsidR="008D2D33">
        <w:rPr>
          <w:rFonts w:ascii="Times New Roman" w:hAnsi="Times New Roman" w:cs="Times New Roman"/>
          <w:b/>
          <w:sz w:val="24"/>
          <w:szCs w:val="24"/>
        </w:rPr>
        <w:t>doznających</w:t>
      </w:r>
      <w:r w:rsidRPr="00816A84">
        <w:rPr>
          <w:rFonts w:ascii="Times New Roman" w:hAnsi="Times New Roman" w:cs="Times New Roman"/>
          <w:b/>
          <w:sz w:val="24"/>
          <w:szCs w:val="24"/>
        </w:rPr>
        <w:t xml:space="preserve"> przemoc</w:t>
      </w:r>
      <w:r w:rsidR="008D2D33">
        <w:rPr>
          <w:rFonts w:ascii="Times New Roman" w:hAnsi="Times New Roman" w:cs="Times New Roman"/>
          <w:b/>
          <w:sz w:val="24"/>
          <w:szCs w:val="24"/>
        </w:rPr>
        <w:t>y</w:t>
      </w:r>
      <w:r w:rsidRPr="00816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C2">
        <w:rPr>
          <w:rFonts w:ascii="Times New Roman" w:hAnsi="Times New Roman" w:cs="Times New Roman"/>
          <w:b/>
          <w:sz w:val="24"/>
          <w:szCs w:val="24"/>
        </w:rPr>
        <w:t>domow</w:t>
      </w:r>
      <w:r w:rsidR="008D2D33">
        <w:rPr>
          <w:rFonts w:ascii="Times New Roman" w:hAnsi="Times New Roman" w:cs="Times New Roman"/>
          <w:b/>
          <w:sz w:val="24"/>
          <w:szCs w:val="24"/>
        </w:rPr>
        <w:t>ej</w:t>
      </w:r>
      <w:r w:rsidRPr="00816A84">
        <w:rPr>
          <w:rFonts w:ascii="Times New Roman" w:hAnsi="Times New Roman" w:cs="Times New Roman"/>
          <w:b/>
          <w:sz w:val="24"/>
          <w:szCs w:val="24"/>
        </w:rPr>
        <w:t xml:space="preserve"> – obszar kierowany do osób </w:t>
      </w:r>
      <w:r w:rsidR="008D2D33">
        <w:rPr>
          <w:rFonts w:ascii="Times New Roman" w:hAnsi="Times New Roman" w:cs="Times New Roman"/>
          <w:b/>
          <w:sz w:val="24"/>
          <w:szCs w:val="24"/>
        </w:rPr>
        <w:t>doznających</w:t>
      </w:r>
      <w:r w:rsidRPr="00816A84">
        <w:rPr>
          <w:rFonts w:ascii="Times New Roman" w:hAnsi="Times New Roman" w:cs="Times New Roman"/>
          <w:b/>
          <w:sz w:val="24"/>
          <w:szCs w:val="24"/>
        </w:rPr>
        <w:t xml:space="preserve"> przemoc</w:t>
      </w:r>
      <w:r w:rsidR="008D2D33">
        <w:rPr>
          <w:rFonts w:ascii="Times New Roman" w:hAnsi="Times New Roman" w:cs="Times New Roman"/>
          <w:b/>
          <w:sz w:val="24"/>
          <w:szCs w:val="24"/>
        </w:rPr>
        <w:t>y</w:t>
      </w:r>
      <w:r w:rsidRPr="00816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C2">
        <w:rPr>
          <w:rFonts w:ascii="Times New Roman" w:hAnsi="Times New Roman" w:cs="Times New Roman"/>
          <w:b/>
          <w:sz w:val="24"/>
          <w:szCs w:val="24"/>
        </w:rPr>
        <w:t>domow</w:t>
      </w:r>
      <w:r w:rsidR="008D2D33">
        <w:rPr>
          <w:rFonts w:ascii="Times New Roman" w:hAnsi="Times New Roman" w:cs="Times New Roman"/>
          <w:b/>
          <w:sz w:val="24"/>
          <w:szCs w:val="24"/>
        </w:rPr>
        <w:t>ej</w:t>
      </w:r>
    </w:p>
    <w:p w14:paraId="1A1C986D" w14:textId="77777777" w:rsidR="00F96BD7" w:rsidRPr="00043789" w:rsidRDefault="00F96BD7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1048DD" w14:textId="0CD7BFAB" w:rsidR="00F96BD7" w:rsidRPr="00816A84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A84">
        <w:rPr>
          <w:rFonts w:ascii="Times New Roman" w:hAnsi="Times New Roman" w:cs="Times New Roman"/>
          <w:i/>
          <w:sz w:val="24"/>
          <w:szCs w:val="24"/>
        </w:rPr>
        <w:t>Cel: Zwiększenie dostępności i skuteczności pomocy d</w:t>
      </w:r>
      <w:r w:rsidR="00B76600">
        <w:rPr>
          <w:rFonts w:ascii="Times New Roman" w:hAnsi="Times New Roman" w:cs="Times New Roman"/>
          <w:i/>
          <w:sz w:val="24"/>
          <w:szCs w:val="24"/>
        </w:rPr>
        <w:t xml:space="preserve">la osób </w:t>
      </w:r>
      <w:r w:rsidR="008D2D33">
        <w:rPr>
          <w:rFonts w:ascii="Times New Roman" w:hAnsi="Times New Roman" w:cs="Times New Roman"/>
          <w:i/>
          <w:sz w:val="24"/>
          <w:szCs w:val="24"/>
        </w:rPr>
        <w:t>doznających</w:t>
      </w:r>
      <w:r w:rsidR="00B766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A84">
        <w:rPr>
          <w:rFonts w:ascii="Times New Roman" w:hAnsi="Times New Roman" w:cs="Times New Roman"/>
          <w:i/>
          <w:sz w:val="24"/>
          <w:szCs w:val="24"/>
        </w:rPr>
        <w:t>przemoc</w:t>
      </w:r>
      <w:r w:rsidR="008D2D33">
        <w:rPr>
          <w:rFonts w:ascii="Times New Roman" w:hAnsi="Times New Roman" w:cs="Times New Roman"/>
          <w:i/>
          <w:sz w:val="24"/>
          <w:szCs w:val="24"/>
        </w:rPr>
        <w:t>y</w:t>
      </w:r>
      <w:r w:rsidRPr="00816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24C2">
        <w:rPr>
          <w:rFonts w:ascii="Times New Roman" w:hAnsi="Times New Roman" w:cs="Times New Roman"/>
          <w:i/>
          <w:sz w:val="24"/>
          <w:szCs w:val="24"/>
        </w:rPr>
        <w:t>domow</w:t>
      </w:r>
      <w:r w:rsidR="008D2D33">
        <w:rPr>
          <w:rFonts w:ascii="Times New Roman" w:hAnsi="Times New Roman" w:cs="Times New Roman"/>
          <w:i/>
          <w:sz w:val="24"/>
          <w:szCs w:val="24"/>
        </w:rPr>
        <w:t>ej</w:t>
      </w:r>
      <w:r w:rsidRPr="00816A84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134"/>
        <w:gridCol w:w="2126"/>
        <w:gridCol w:w="1701"/>
      </w:tblGrid>
      <w:tr w:rsidR="00D81B93" w:rsidRPr="00043789" w14:paraId="349883AF" w14:textId="77777777" w:rsidTr="00816A84">
        <w:tc>
          <w:tcPr>
            <w:tcW w:w="709" w:type="dxa"/>
          </w:tcPr>
          <w:p w14:paraId="49C83A20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16AB06C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35" w:type="dxa"/>
          </w:tcPr>
          <w:p w14:paraId="14FEEE10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2FF9297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Rodzaje działań</w:t>
            </w:r>
          </w:p>
        </w:tc>
        <w:tc>
          <w:tcPr>
            <w:tcW w:w="1418" w:type="dxa"/>
          </w:tcPr>
          <w:p w14:paraId="71A755DD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B95E32A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134" w:type="dxa"/>
          </w:tcPr>
          <w:p w14:paraId="0038A10C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6" w:type="dxa"/>
          </w:tcPr>
          <w:p w14:paraId="1786F439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F53DE4A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701" w:type="dxa"/>
          </w:tcPr>
          <w:p w14:paraId="3F838BD7" w14:textId="77777777"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816A84" w:rsidRPr="00043789" w14:paraId="163145DF" w14:textId="77777777" w:rsidTr="00816A84">
        <w:tc>
          <w:tcPr>
            <w:tcW w:w="709" w:type="dxa"/>
          </w:tcPr>
          <w:p w14:paraId="5A009C7A" w14:textId="77777777" w:rsidR="00816A84" w:rsidRPr="00043789" w:rsidRDefault="00816A84" w:rsidP="00D54A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B1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47FCE3B" w14:textId="154E4194"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Nawiązywanie, rozwijanie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i wzmacnianie współpracy między instytucjami rządowymi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i samorządowymi oraz organizacjami pozarządowymi w zakresie pomocy osobom do</w:t>
            </w:r>
            <w:r w:rsidR="004958DA">
              <w:rPr>
                <w:rFonts w:ascii="Times New Roman" w:hAnsi="Times New Roman" w:cs="Times New Roman"/>
                <w:sz w:val="23"/>
                <w:szCs w:val="23"/>
              </w:rPr>
              <w:t>znającym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 przemoc</w:t>
            </w:r>
            <w:r w:rsidR="004958DA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A824C2">
              <w:rPr>
                <w:rFonts w:ascii="Times New Roman" w:hAnsi="Times New Roman" w:cs="Times New Roman"/>
                <w:sz w:val="23"/>
                <w:szCs w:val="23"/>
              </w:rPr>
              <w:t>domow</w:t>
            </w:r>
            <w:r w:rsidR="004958DA">
              <w:rPr>
                <w:rFonts w:ascii="Times New Roman" w:hAnsi="Times New Roman" w:cs="Times New Roman"/>
                <w:sz w:val="23"/>
                <w:szCs w:val="23"/>
              </w:rPr>
              <w:t>ej</w:t>
            </w:r>
          </w:p>
        </w:tc>
        <w:tc>
          <w:tcPr>
            <w:tcW w:w="1418" w:type="dxa"/>
          </w:tcPr>
          <w:p w14:paraId="1617AC71" w14:textId="77777777" w:rsidR="00816A84" w:rsidRPr="002B176F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PCPR, KPP, PPP, placówki oświatowe, organizacje pozarządowe </w:t>
            </w:r>
          </w:p>
        </w:tc>
        <w:tc>
          <w:tcPr>
            <w:tcW w:w="1134" w:type="dxa"/>
          </w:tcPr>
          <w:p w14:paraId="253F19F5" w14:textId="77777777" w:rsidR="00816A84" w:rsidRPr="002B176F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00D39A9C" w14:textId="377382B7" w:rsidR="00816A84" w:rsidRPr="00D11742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i nazwy realizowanych projektów </w:t>
            </w:r>
            <w:r w:rsidRPr="00D11742">
              <w:rPr>
                <w:rFonts w:ascii="Times New Roman" w:hAnsi="Times New Roman" w:cs="Times New Roman"/>
              </w:rPr>
              <w:br/>
              <w:t xml:space="preserve">w zakresie pomocy osobom </w:t>
            </w:r>
            <w:r w:rsidR="008D2D33">
              <w:rPr>
                <w:rFonts w:ascii="Times New Roman" w:hAnsi="Times New Roman" w:cs="Times New Roman"/>
              </w:rPr>
              <w:t xml:space="preserve">doznającym </w:t>
            </w:r>
            <w:r w:rsidRPr="00D11742">
              <w:rPr>
                <w:rFonts w:ascii="Times New Roman" w:hAnsi="Times New Roman" w:cs="Times New Roman"/>
              </w:rPr>
              <w:t>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50DEF48A" w14:textId="77777777"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4582FDF" w14:textId="77777777"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  <w:tr w:rsidR="00816A84" w:rsidRPr="00043789" w14:paraId="57A07CB3" w14:textId="77777777" w:rsidTr="00816A84">
        <w:tc>
          <w:tcPr>
            <w:tcW w:w="709" w:type="dxa"/>
          </w:tcPr>
          <w:p w14:paraId="7B5236E7" w14:textId="77777777" w:rsidR="00816A84" w:rsidRPr="00043789" w:rsidRDefault="00816A84" w:rsidP="00D54A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E7D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14:paraId="1C113348" w14:textId="77777777" w:rsidR="00816A84" w:rsidRPr="00AE7D39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Upowszechnianie informacji w zakresie możliwości i form ud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zielania pomocy głównie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: medycznej, psychologicznej, pedagogicznej, prawnej, socjalnej, zawodowej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i rodzinnej</w:t>
            </w:r>
            <w:r w:rsidRPr="00AE7D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AE91245" w14:textId="77777777" w:rsidR="00816A84" w:rsidRPr="00043789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PCPR, KPP, PPP, placówki oświatowe, organizacje pozarządowe</w:t>
            </w:r>
          </w:p>
        </w:tc>
        <w:tc>
          <w:tcPr>
            <w:tcW w:w="1134" w:type="dxa"/>
          </w:tcPr>
          <w:p w14:paraId="3A6EB4FD" w14:textId="77777777" w:rsidR="00816A84" w:rsidRPr="00043789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4422122B" w14:textId="77777777" w:rsidR="00816A84" w:rsidRPr="00D11742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- liczba opracowanych materiałów informacyjnych,</w:t>
            </w:r>
          </w:p>
          <w:p w14:paraId="6A1FE7AA" w14:textId="77777777" w:rsidR="00816A84" w:rsidRPr="00D11742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507621C" w14:textId="77777777" w:rsidR="00816A84" w:rsidRPr="00D11742" w:rsidRDefault="00816A84" w:rsidP="00D54ABA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D11742">
              <w:rPr>
                <w:rFonts w:ascii="Times New Roman" w:hAnsi="Times New Roman" w:cs="Times New Roman"/>
              </w:rPr>
              <w:t>- liczba rozdysponowanych materiałów informacyjnych</w:t>
            </w:r>
          </w:p>
        </w:tc>
        <w:tc>
          <w:tcPr>
            <w:tcW w:w="1701" w:type="dxa"/>
          </w:tcPr>
          <w:p w14:paraId="674BC7F4" w14:textId="77777777"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142B82D" w14:textId="77777777" w:rsidR="00816A84" w:rsidRPr="00043789" w:rsidRDefault="00816A84" w:rsidP="00D54ABA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  <w:tr w:rsidR="00816A84" w:rsidRPr="00043789" w14:paraId="3B91571C" w14:textId="77777777" w:rsidTr="00816A84">
        <w:tc>
          <w:tcPr>
            <w:tcW w:w="709" w:type="dxa"/>
          </w:tcPr>
          <w:p w14:paraId="42DCBD83" w14:textId="77777777" w:rsidR="00816A84" w:rsidRPr="00AE7D39" w:rsidRDefault="00816A84" w:rsidP="00D54A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295F264E" w14:textId="48DBAECF" w:rsidR="00816A84" w:rsidRPr="00AE7D39" w:rsidRDefault="00816A84" w:rsidP="00D54AB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Opracowanie i realizacja indywidualnych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i grupowych działań edukacyjnych kierowanych 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do osób d</w:t>
            </w:r>
            <w:r w:rsidR="008D2D33">
              <w:rPr>
                <w:rFonts w:ascii="Times New Roman" w:hAnsi="Times New Roman" w:cs="Times New Roman"/>
                <w:sz w:val="23"/>
                <w:szCs w:val="23"/>
              </w:rPr>
              <w:t xml:space="preserve">oznających 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przemoc</w:t>
            </w:r>
            <w:r w:rsidR="008D2D33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824C2">
              <w:rPr>
                <w:rFonts w:ascii="Times New Roman" w:hAnsi="Times New Roman" w:cs="Times New Roman"/>
                <w:sz w:val="23"/>
                <w:szCs w:val="23"/>
              </w:rPr>
              <w:t>domow</w:t>
            </w:r>
            <w:r w:rsidR="008D2D33">
              <w:rPr>
                <w:rFonts w:ascii="Times New Roman" w:hAnsi="Times New Roman" w:cs="Times New Roman"/>
                <w:sz w:val="23"/>
                <w:szCs w:val="23"/>
              </w:rPr>
              <w:t>ej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głównie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 w zakresie rozwiązań prawnych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i zagadnień psychologicznych dotyczących reakcji na przemoc </w:t>
            </w:r>
            <w:r w:rsidR="00A824C2">
              <w:rPr>
                <w:rFonts w:ascii="Times New Roman" w:hAnsi="Times New Roman" w:cs="Times New Roman"/>
                <w:sz w:val="23"/>
                <w:szCs w:val="23"/>
              </w:rPr>
              <w:t>domową</w:t>
            </w:r>
          </w:p>
        </w:tc>
        <w:tc>
          <w:tcPr>
            <w:tcW w:w="1418" w:type="dxa"/>
          </w:tcPr>
          <w:p w14:paraId="424D3E66" w14:textId="77777777" w:rsidR="00816A84" w:rsidRPr="002B176F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lastRenderedPageBreak/>
              <w:t xml:space="preserve">PPP, placówki oświatowe, </w:t>
            </w:r>
            <w:r w:rsidRPr="002B176F">
              <w:rPr>
                <w:rFonts w:ascii="Times New Roman" w:hAnsi="Times New Roman" w:cs="Times New Roman"/>
              </w:rPr>
              <w:lastRenderedPageBreak/>
              <w:t>organizacje pozarządowe</w:t>
            </w:r>
          </w:p>
        </w:tc>
        <w:tc>
          <w:tcPr>
            <w:tcW w:w="1134" w:type="dxa"/>
          </w:tcPr>
          <w:p w14:paraId="285FB482" w14:textId="77777777" w:rsidR="00816A84" w:rsidRPr="002B176F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lastRenderedPageBreak/>
              <w:t>2023-2028</w:t>
            </w:r>
          </w:p>
        </w:tc>
        <w:tc>
          <w:tcPr>
            <w:tcW w:w="2126" w:type="dxa"/>
          </w:tcPr>
          <w:p w14:paraId="7A9CB6D1" w14:textId="31BFB652" w:rsidR="00816A84" w:rsidRPr="00D11742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opracowanych działań edukacyjnych </w:t>
            </w:r>
            <w:r w:rsidRPr="00D11742">
              <w:rPr>
                <w:rFonts w:ascii="Times New Roman" w:hAnsi="Times New Roman" w:cs="Times New Roman"/>
              </w:rPr>
              <w:lastRenderedPageBreak/>
              <w:t xml:space="preserve">kierowanych do osób </w:t>
            </w:r>
            <w:r w:rsidR="008D2D33">
              <w:rPr>
                <w:rFonts w:ascii="Times New Roman" w:hAnsi="Times New Roman" w:cs="Times New Roman"/>
              </w:rPr>
              <w:t>doznających</w:t>
            </w:r>
            <w:r w:rsidRPr="00D11742">
              <w:rPr>
                <w:rFonts w:ascii="Times New Roman" w:hAnsi="Times New Roman" w:cs="Times New Roman"/>
              </w:rPr>
              <w:t xml:space="preserve"> 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  <w:r w:rsidRPr="00D11742">
              <w:rPr>
                <w:rFonts w:ascii="Times New Roman" w:hAnsi="Times New Roman" w:cs="Times New Roman"/>
              </w:rPr>
              <w:br/>
            </w:r>
          </w:p>
          <w:p w14:paraId="691E56BA" w14:textId="3121369C" w:rsidR="00816A84" w:rsidRPr="00D11742" w:rsidRDefault="00816A84" w:rsidP="00D54ABA">
            <w:pPr>
              <w:pStyle w:val="Bezodstpw"/>
              <w:rPr>
                <w:color w:val="FF0000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zrealizowanych działań edukacyjnych kierowanych do osób </w:t>
            </w:r>
            <w:r w:rsidR="008D2D33">
              <w:rPr>
                <w:rFonts w:ascii="Times New Roman" w:hAnsi="Times New Roman" w:cs="Times New Roman"/>
              </w:rPr>
              <w:t xml:space="preserve">doznających </w:t>
            </w:r>
            <w:r w:rsidRPr="00D11742">
              <w:rPr>
                <w:rFonts w:ascii="Times New Roman" w:hAnsi="Times New Roman" w:cs="Times New Roman"/>
              </w:rPr>
              <w:t>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</w:p>
          <w:p w14:paraId="4BF1FF80" w14:textId="77777777" w:rsidR="00816A84" w:rsidRPr="00D11742" w:rsidRDefault="00816A84" w:rsidP="00D54ABA">
            <w:pPr>
              <w:pStyle w:val="Bezodstpw"/>
              <w:rPr>
                <w:color w:val="FF0000"/>
              </w:rPr>
            </w:pPr>
          </w:p>
          <w:p w14:paraId="1DE3BADA" w14:textId="6B0AA366" w:rsidR="00816A84" w:rsidRPr="00D11742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</w:t>
            </w:r>
            <w:r w:rsidR="008D2D33">
              <w:rPr>
                <w:rFonts w:ascii="Times New Roman" w:hAnsi="Times New Roman" w:cs="Times New Roman"/>
              </w:rPr>
              <w:t xml:space="preserve">doznających </w:t>
            </w:r>
            <w:r w:rsidRPr="00D11742">
              <w:rPr>
                <w:rFonts w:ascii="Times New Roman" w:hAnsi="Times New Roman" w:cs="Times New Roman"/>
              </w:rPr>
              <w:t>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="00462884" w:rsidRPr="00D11742">
              <w:rPr>
                <w:rFonts w:ascii="Times New Roman" w:hAnsi="Times New Roman" w:cs="Times New Roman"/>
              </w:rPr>
              <w:br/>
            </w:r>
            <w:r w:rsidR="005B59E0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  <w:r w:rsidRPr="00D11742">
              <w:rPr>
                <w:rFonts w:ascii="Times New Roman" w:hAnsi="Times New Roman" w:cs="Times New Roman"/>
              </w:rPr>
              <w:t xml:space="preserve"> uczestniczących </w:t>
            </w:r>
            <w:r w:rsidRPr="00D11742">
              <w:rPr>
                <w:rFonts w:ascii="Times New Roman" w:hAnsi="Times New Roman" w:cs="Times New Roman"/>
              </w:rPr>
              <w:br/>
              <w:t>w działaniach indywidualnych</w:t>
            </w:r>
          </w:p>
          <w:p w14:paraId="4483FF82" w14:textId="77777777" w:rsidR="00816A84" w:rsidRPr="00D11742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6EDEE8D" w14:textId="6B251287" w:rsidR="00816A84" w:rsidRPr="00D11742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</w:t>
            </w:r>
            <w:r w:rsidR="008D2D33">
              <w:rPr>
                <w:rFonts w:ascii="Times New Roman" w:hAnsi="Times New Roman" w:cs="Times New Roman"/>
              </w:rPr>
              <w:t xml:space="preserve">doznających </w:t>
            </w:r>
            <w:r w:rsidRPr="00D11742">
              <w:rPr>
                <w:rFonts w:ascii="Times New Roman" w:hAnsi="Times New Roman" w:cs="Times New Roman"/>
              </w:rPr>
              <w:t>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 xml:space="preserve">ej </w:t>
            </w:r>
            <w:r w:rsidRPr="00D11742">
              <w:rPr>
                <w:rFonts w:ascii="Times New Roman" w:hAnsi="Times New Roman" w:cs="Times New Roman"/>
              </w:rPr>
              <w:t xml:space="preserve">uczestniczących </w:t>
            </w:r>
            <w:r w:rsidRPr="00D11742">
              <w:rPr>
                <w:rFonts w:ascii="Times New Roman" w:hAnsi="Times New Roman" w:cs="Times New Roman"/>
              </w:rPr>
              <w:br/>
              <w:t>w działaniach grupowych</w:t>
            </w:r>
          </w:p>
        </w:tc>
        <w:tc>
          <w:tcPr>
            <w:tcW w:w="1701" w:type="dxa"/>
          </w:tcPr>
          <w:p w14:paraId="40E56646" w14:textId="77777777"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16A84" w:rsidRPr="00043789" w14:paraId="22A5D977" w14:textId="77777777" w:rsidTr="00816A84">
        <w:tc>
          <w:tcPr>
            <w:tcW w:w="709" w:type="dxa"/>
          </w:tcPr>
          <w:p w14:paraId="51C7922E" w14:textId="77777777" w:rsidR="00816A84" w:rsidRPr="00043789" w:rsidRDefault="00816A84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16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703FD3B6" w14:textId="77777777" w:rsidR="00816A84" w:rsidRPr="00816A84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816A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Realizacja procedury "Niebieskie Karty"</w:t>
            </w:r>
            <w:r w:rsidR="00391A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(NK)</w:t>
            </w:r>
            <w:r w:rsidRPr="00816A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przez uprawnione podmioty</w:t>
            </w:r>
            <w:r w:rsidRPr="00816A8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BA9E7A0" w14:textId="77777777" w:rsidR="00816A84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14:paraId="2027BE5E" w14:textId="77777777" w:rsidR="00816A84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14:paraId="2FBEDC70" w14:textId="77777777" w:rsidR="00816A84" w:rsidRPr="00043789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14:paraId="481B88AF" w14:textId="77777777" w:rsidR="00816A84" w:rsidRPr="00043789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14:paraId="63576CCD" w14:textId="77777777" w:rsidR="00816A84" w:rsidRPr="00816A84" w:rsidRDefault="00816A84" w:rsidP="00816A8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16A84">
              <w:rPr>
                <w:rFonts w:ascii="Times New Roman" w:hAnsi="Times New Roman" w:cs="Times New Roman"/>
              </w:rPr>
              <w:t>PCPR - PIK, OPS,</w:t>
            </w:r>
          </w:p>
          <w:p w14:paraId="2BF5DC66" w14:textId="77777777" w:rsidR="00816A84" w:rsidRPr="00043789" w:rsidRDefault="00816A84" w:rsidP="00816A84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16A84">
              <w:rPr>
                <w:rFonts w:ascii="Times New Roman" w:hAnsi="Times New Roman" w:cs="Times New Roman"/>
              </w:rPr>
              <w:t>Placówki oświatowe, KPP, Służba zdrowia</w:t>
            </w:r>
          </w:p>
        </w:tc>
        <w:tc>
          <w:tcPr>
            <w:tcW w:w="1134" w:type="dxa"/>
          </w:tcPr>
          <w:p w14:paraId="12150C6D" w14:textId="77777777" w:rsidR="00816A84" w:rsidRPr="00043789" w:rsidRDefault="00816A84" w:rsidP="00F96BD7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4C8A5D21" w14:textId="77777777" w:rsidR="00816A84" w:rsidRPr="00D11742" w:rsidRDefault="00816A84" w:rsidP="00816A84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wszczętych </w:t>
            </w:r>
            <w:r w:rsidRPr="00D11742">
              <w:rPr>
                <w:rFonts w:ascii="Times New Roman" w:hAnsi="Times New Roman" w:cs="Times New Roman"/>
              </w:rPr>
              <w:br/>
              <w:t>w danym</w:t>
            </w:r>
            <w:r w:rsidR="00391AB2" w:rsidRPr="00D11742">
              <w:rPr>
                <w:rFonts w:ascii="Times New Roman" w:hAnsi="Times New Roman" w:cs="Times New Roman"/>
              </w:rPr>
              <w:t xml:space="preserve"> roku procedur "NK</w:t>
            </w:r>
            <w:r w:rsidRPr="00D11742">
              <w:rPr>
                <w:rFonts w:ascii="Times New Roman" w:hAnsi="Times New Roman" w:cs="Times New Roman"/>
              </w:rPr>
              <w:t>", tj. liczba spor</w:t>
            </w:r>
            <w:r w:rsidR="00391AB2" w:rsidRPr="00D11742">
              <w:rPr>
                <w:rFonts w:ascii="Times New Roman" w:hAnsi="Times New Roman" w:cs="Times New Roman"/>
              </w:rPr>
              <w:t>ządzonych formularzy "NK</w:t>
            </w:r>
            <w:r w:rsidRPr="00D11742">
              <w:rPr>
                <w:rFonts w:ascii="Times New Roman" w:hAnsi="Times New Roman" w:cs="Times New Roman"/>
              </w:rPr>
              <w:t>-A"</w:t>
            </w:r>
          </w:p>
          <w:p w14:paraId="7323A948" w14:textId="77777777" w:rsidR="00B51C75" w:rsidRPr="00D11742" w:rsidRDefault="00B51C75" w:rsidP="00816A84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A221762" w14:textId="77777777" w:rsidR="00391AB2" w:rsidRPr="00D11742" w:rsidRDefault="00391AB2" w:rsidP="00816A84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kontynuowanych </w:t>
            </w:r>
            <w:r w:rsidRPr="00D11742">
              <w:rPr>
                <w:rFonts w:ascii="Times New Roman" w:hAnsi="Times New Roman" w:cs="Times New Roman"/>
              </w:rPr>
              <w:br/>
              <w:t>w danym roku procedur "NK”,</w:t>
            </w:r>
          </w:p>
          <w:p w14:paraId="01452AF9" w14:textId="77777777" w:rsidR="00462884" w:rsidRPr="00D11742" w:rsidRDefault="00462884" w:rsidP="00816A84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58E3167" w14:textId="77777777" w:rsidR="00391AB2" w:rsidRDefault="00391AB2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wypełnionych formularzy "NK-A" dokumentujących kolejne zdarzenia stosowania przemocy </w:t>
            </w:r>
            <w:r w:rsidR="00B51C75" w:rsidRPr="00D11742">
              <w:rPr>
                <w:rFonts w:ascii="Times New Roman" w:hAnsi="Times New Roman" w:cs="Times New Roman"/>
              </w:rPr>
              <w:br/>
            </w:r>
            <w:r w:rsidRPr="00D11742">
              <w:rPr>
                <w:rFonts w:ascii="Times New Roman" w:hAnsi="Times New Roman" w:cs="Times New Roman"/>
              </w:rPr>
              <w:t>w sprawach</w:t>
            </w: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t>toczących się procedur "NK"</w:t>
            </w:r>
            <w:r w:rsidR="00B51C75" w:rsidRPr="00D11742">
              <w:rPr>
                <w:rFonts w:ascii="Times New Roman" w:hAnsi="Times New Roman" w:cs="Times New Roman"/>
              </w:rPr>
              <w:t>,</w:t>
            </w:r>
          </w:p>
          <w:p w14:paraId="4B0A16EF" w14:textId="77777777" w:rsidR="00B51C75" w:rsidRDefault="00B51C75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1E9DF2" w14:textId="77777777" w:rsidR="00391AB2" w:rsidRPr="00D11742" w:rsidRDefault="00391AB2" w:rsidP="00816A84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 xml:space="preserve">- liczba rodzin objętych w danym roku działaniami </w:t>
            </w:r>
            <w:r w:rsidRPr="00D11742">
              <w:rPr>
                <w:rFonts w:ascii="Times New Roman" w:hAnsi="Times New Roman" w:cs="Times New Roman"/>
              </w:rPr>
              <w:br/>
              <w:t>w ramach procedury "NK" ze względu na problem przemocy</w:t>
            </w:r>
            <w:r w:rsidR="00B51C75" w:rsidRPr="00D11742">
              <w:rPr>
                <w:rFonts w:ascii="Times New Roman" w:hAnsi="Times New Roman" w:cs="Times New Roman"/>
              </w:rPr>
              <w:t>: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="00B51C75" w:rsidRPr="00D11742">
              <w:rPr>
                <w:rFonts w:ascii="Times New Roman" w:hAnsi="Times New Roman" w:cs="Times New Roman"/>
              </w:rPr>
              <w:t xml:space="preserve">1. </w:t>
            </w:r>
            <w:r w:rsidRPr="00D11742">
              <w:rPr>
                <w:rFonts w:ascii="Times New Roman" w:hAnsi="Times New Roman" w:cs="Times New Roman"/>
              </w:rPr>
              <w:t>psychicznej</w:t>
            </w:r>
            <w:r w:rsidR="00B51C75" w:rsidRPr="00D11742">
              <w:rPr>
                <w:rFonts w:ascii="Times New Roman" w:hAnsi="Times New Roman" w:cs="Times New Roman"/>
              </w:rPr>
              <w:t>,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</w:p>
          <w:p w14:paraId="7A9E45EC" w14:textId="77777777" w:rsidR="00391AB2" w:rsidRPr="00D11742" w:rsidRDefault="00B51C75" w:rsidP="00391AB2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2.</w:t>
            </w:r>
            <w:r w:rsidR="00391AB2" w:rsidRPr="00D11742">
              <w:rPr>
                <w:rFonts w:ascii="Times New Roman" w:hAnsi="Times New Roman" w:cs="Times New Roman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t>fizycznej,</w:t>
            </w:r>
          </w:p>
          <w:p w14:paraId="6AB736ED" w14:textId="77777777" w:rsidR="00391AB2" w:rsidRDefault="00B51C75" w:rsidP="00816A84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3. seksualnej</w:t>
            </w:r>
            <w:r w:rsidR="008D2D33">
              <w:rPr>
                <w:rFonts w:ascii="Times New Roman" w:hAnsi="Times New Roman" w:cs="Times New Roman"/>
              </w:rPr>
              <w:t>,</w:t>
            </w:r>
          </w:p>
          <w:p w14:paraId="7DF80F82" w14:textId="77777777" w:rsidR="008D2D33" w:rsidRDefault="008D2D33" w:rsidP="00816A8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ekonomicznej</w:t>
            </w:r>
          </w:p>
          <w:p w14:paraId="24ED55FD" w14:textId="0A69FA63" w:rsidR="008D2D33" w:rsidRPr="00B51C75" w:rsidRDefault="008D2D33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5. cyberprzemocy</w:t>
            </w:r>
          </w:p>
        </w:tc>
        <w:tc>
          <w:tcPr>
            <w:tcW w:w="1701" w:type="dxa"/>
          </w:tcPr>
          <w:p w14:paraId="40088A13" w14:textId="77777777" w:rsidR="00816A84" w:rsidRPr="00043789" w:rsidRDefault="00816A84" w:rsidP="00B51C75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B51C75">
              <w:rPr>
                <w:rFonts w:ascii="Times New Roman" w:hAnsi="Times New Roman" w:cs="Times New Roman"/>
              </w:rPr>
              <w:lastRenderedPageBreak/>
              <w:t xml:space="preserve">budżet powiatu </w:t>
            </w:r>
            <w:r w:rsidRPr="00B51C75">
              <w:rPr>
                <w:rFonts w:ascii="Times New Roman" w:hAnsi="Times New Roman" w:cs="Times New Roman"/>
              </w:rPr>
              <w:br/>
              <w:t xml:space="preserve">i budżety </w:t>
            </w:r>
            <w:r w:rsidR="00B51C75" w:rsidRPr="00B51C75">
              <w:rPr>
                <w:rFonts w:ascii="Times New Roman" w:hAnsi="Times New Roman" w:cs="Times New Roman"/>
              </w:rPr>
              <w:t>własne poszczególnych jednostek</w:t>
            </w:r>
          </w:p>
        </w:tc>
      </w:tr>
      <w:tr w:rsidR="00816A84" w:rsidRPr="00043789" w14:paraId="44FCC878" w14:textId="77777777" w:rsidTr="00816A84">
        <w:tc>
          <w:tcPr>
            <w:tcW w:w="709" w:type="dxa"/>
          </w:tcPr>
          <w:p w14:paraId="4F94668C" w14:textId="77777777" w:rsidR="00816A84" w:rsidRPr="00043789" w:rsidRDefault="00816A84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51C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0B2EEB2B" w14:textId="0B3A8043" w:rsidR="00816A84" w:rsidRPr="00D11742" w:rsidRDefault="00B51C75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Realizowanie poradnictwa medycznego, psychologicznego, prawnego, socjalnego, zawodowego i rodzinnego dla osób </w:t>
            </w:r>
            <w:r w:rsidR="00B63737">
              <w:rPr>
                <w:rFonts w:ascii="Times New Roman" w:hAnsi="Times New Roman" w:cs="Times New Roman"/>
              </w:rPr>
              <w:t>doznających</w:t>
            </w:r>
            <w:r w:rsidR="008D2D33">
              <w:rPr>
                <w:rFonts w:ascii="Times New Roman" w:hAnsi="Times New Roman" w:cs="Times New Roman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t>przemoc</w:t>
            </w:r>
            <w:r w:rsidR="00B63737">
              <w:rPr>
                <w:rFonts w:ascii="Times New Roman" w:hAnsi="Times New Roman" w:cs="Times New Roman"/>
              </w:rPr>
              <w:t>y</w:t>
            </w:r>
            <w:r w:rsidR="008D2D33">
              <w:rPr>
                <w:rFonts w:ascii="Times New Roman" w:hAnsi="Times New Roman" w:cs="Times New Roman"/>
              </w:rPr>
              <w:t xml:space="preserve"> domow</w:t>
            </w:r>
            <w:r w:rsidR="00B63737">
              <w:rPr>
                <w:rFonts w:ascii="Times New Roman" w:hAnsi="Times New Roman" w:cs="Times New Roman"/>
              </w:rPr>
              <w:t>ej</w:t>
            </w:r>
          </w:p>
          <w:p w14:paraId="22009016" w14:textId="77777777" w:rsidR="00816A84" w:rsidRPr="00043789" w:rsidRDefault="00816A84" w:rsidP="00F96BD7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14:paraId="0AA47011" w14:textId="77777777" w:rsidR="00816A84" w:rsidRPr="00043789" w:rsidRDefault="00816A84" w:rsidP="00F96BD7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14:paraId="616BE802" w14:textId="77777777" w:rsidR="00816A84" w:rsidRPr="00043789" w:rsidRDefault="00816A84" w:rsidP="00F96BD7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14:paraId="03B07889" w14:textId="77777777" w:rsidR="00816A84" w:rsidRPr="00B51C75" w:rsidRDefault="00B51C75" w:rsidP="00F96BD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PCPR,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PPP, placówki oświatowe, organizacje pozarządowe</w:t>
            </w:r>
          </w:p>
        </w:tc>
        <w:tc>
          <w:tcPr>
            <w:tcW w:w="1134" w:type="dxa"/>
          </w:tcPr>
          <w:p w14:paraId="240CD126" w14:textId="47F1BC8A" w:rsidR="00816A84" w:rsidRPr="00B51C75" w:rsidRDefault="00B51C75" w:rsidP="00F96BD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2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</w:tc>
        <w:tc>
          <w:tcPr>
            <w:tcW w:w="2126" w:type="dxa"/>
          </w:tcPr>
          <w:p w14:paraId="1AC06D2F" w14:textId="77777777" w:rsidR="00784FC4" w:rsidRPr="00D11742" w:rsidRDefault="00B51C75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objętych pomocą </w:t>
            </w:r>
            <w:r w:rsidRPr="00D11742">
              <w:rPr>
                <w:rFonts w:ascii="Times New Roman" w:hAnsi="Times New Roman" w:cs="Times New Roman"/>
              </w:rPr>
              <w:br/>
              <w:t xml:space="preserve">w formie poradnictwa: psychologicznego, pedagogicznego, prawnego, medycznego, socjalnego, zawodowego </w:t>
            </w:r>
          </w:p>
          <w:p w14:paraId="63295766" w14:textId="680A68A2" w:rsidR="00B51C75" w:rsidRPr="00D11742" w:rsidRDefault="00B51C75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i rodzinnego</w:t>
            </w:r>
            <w:r w:rsidR="00784FC4" w:rsidRPr="00D11742">
              <w:rPr>
                <w:rFonts w:ascii="Times New Roman" w:hAnsi="Times New Roman" w:cs="Times New Roman"/>
              </w:rPr>
              <w:t xml:space="preserve">, </w:t>
            </w:r>
            <w:r w:rsidR="00784FC4" w:rsidRPr="00D11742">
              <w:rPr>
                <w:rFonts w:ascii="Times New Roman" w:hAnsi="Times New Roman" w:cs="Times New Roman"/>
              </w:rPr>
              <w:br/>
              <w:t xml:space="preserve">z podziałem na kobiety, mężczyzn </w:t>
            </w:r>
            <w:r w:rsidR="0035439D">
              <w:rPr>
                <w:rFonts w:ascii="Times New Roman" w:hAnsi="Times New Roman" w:cs="Times New Roman"/>
              </w:rPr>
              <w:br/>
            </w:r>
            <w:r w:rsidR="00784FC4" w:rsidRPr="00D11742">
              <w:rPr>
                <w:rFonts w:ascii="Times New Roman" w:hAnsi="Times New Roman" w:cs="Times New Roman"/>
              </w:rPr>
              <w:t xml:space="preserve">i dzieci, w tym liczba osób korzystających </w:t>
            </w:r>
            <w:r w:rsidR="00784FC4" w:rsidRPr="00D11742">
              <w:rPr>
                <w:rFonts w:ascii="Times New Roman" w:hAnsi="Times New Roman" w:cs="Times New Roman"/>
              </w:rPr>
              <w:br/>
              <w:t xml:space="preserve">z porad za pośrednictwem środków komunikowania się na odległość </w:t>
            </w:r>
            <w:r w:rsidR="00784FC4" w:rsidRPr="00D11742">
              <w:rPr>
                <w:rFonts w:ascii="Times New Roman" w:hAnsi="Times New Roman" w:cs="Times New Roman"/>
              </w:rPr>
              <w:br/>
              <w:t xml:space="preserve">z podziałem na kobiety, mężczyzn </w:t>
            </w:r>
            <w:r w:rsidR="00D11742">
              <w:rPr>
                <w:rFonts w:ascii="Times New Roman" w:hAnsi="Times New Roman" w:cs="Times New Roman"/>
              </w:rPr>
              <w:br/>
            </w:r>
            <w:r w:rsidR="00784FC4" w:rsidRPr="00D11742">
              <w:rPr>
                <w:rFonts w:ascii="Times New Roman" w:hAnsi="Times New Roman" w:cs="Times New Roman"/>
              </w:rPr>
              <w:t>i dzieci,</w:t>
            </w:r>
          </w:p>
          <w:p w14:paraId="440ACE27" w14:textId="77777777" w:rsidR="00784FC4" w:rsidRPr="00D11742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D938FCC" w14:textId="77777777" w:rsidR="00B51C75" w:rsidRPr="00B51C75" w:rsidRDefault="00784FC4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11742">
              <w:rPr>
                <w:rFonts w:ascii="Times New Roman" w:hAnsi="Times New Roman" w:cs="Times New Roman"/>
              </w:rPr>
              <w:t xml:space="preserve">- </w:t>
            </w:r>
            <w:r w:rsidR="00B51C75" w:rsidRPr="00D11742">
              <w:rPr>
                <w:rFonts w:ascii="Times New Roman" w:hAnsi="Times New Roman" w:cs="Times New Roman"/>
              </w:rPr>
              <w:t xml:space="preserve">liczba osób uczestniczących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B51C75" w:rsidRPr="00D11742">
              <w:rPr>
                <w:rFonts w:ascii="Times New Roman" w:hAnsi="Times New Roman" w:cs="Times New Roman"/>
              </w:rPr>
              <w:t>w grupach wsparcia, grupach samopomocowych</w:t>
            </w:r>
          </w:p>
        </w:tc>
        <w:tc>
          <w:tcPr>
            <w:tcW w:w="1701" w:type="dxa"/>
          </w:tcPr>
          <w:p w14:paraId="510078F3" w14:textId="77777777" w:rsidR="00784FC4" w:rsidRPr="002B176F" w:rsidRDefault="00784FC4" w:rsidP="00784FC4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A2CD53A" w14:textId="77777777" w:rsidR="00816A84" w:rsidRPr="00B51C75" w:rsidRDefault="00784FC4" w:rsidP="00784F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84" w:rsidRPr="00043789" w14:paraId="4BBF8FA3" w14:textId="77777777" w:rsidTr="00816A84">
        <w:tc>
          <w:tcPr>
            <w:tcW w:w="709" w:type="dxa"/>
          </w:tcPr>
          <w:p w14:paraId="30A3787D" w14:textId="77777777" w:rsidR="00816A84" w:rsidRPr="00784FC4" w:rsidRDefault="00816A84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84F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0A522589" w14:textId="3401A53C" w:rsidR="00816A84" w:rsidRPr="00D11742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Realizacja programów terapeutycznych i pomocy psychologicznej, pedagogicznej, prawnej, socjalnej, rodzinnej dla osób do</w:t>
            </w:r>
            <w:r w:rsidR="00B63737">
              <w:rPr>
                <w:rFonts w:ascii="Times New Roman" w:hAnsi="Times New Roman" w:cs="Times New Roman"/>
              </w:rPr>
              <w:t>znających</w:t>
            </w:r>
            <w:r w:rsidRPr="00D11742">
              <w:rPr>
                <w:rFonts w:ascii="Times New Roman" w:hAnsi="Times New Roman" w:cs="Times New Roman"/>
              </w:rPr>
              <w:t xml:space="preserve"> przemoc</w:t>
            </w:r>
            <w:r w:rsidR="00B63737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B63737">
              <w:rPr>
                <w:rFonts w:ascii="Times New Roman" w:hAnsi="Times New Roman" w:cs="Times New Roman"/>
              </w:rPr>
              <w:t>ej</w:t>
            </w:r>
            <w:r w:rsidRPr="00D11742">
              <w:rPr>
                <w:rFonts w:ascii="Times New Roman" w:hAnsi="Times New Roman" w:cs="Times New Roman"/>
              </w:rPr>
              <w:t xml:space="preserve">, w tym na rzecz reintegracji rodzin </w:t>
            </w:r>
          </w:p>
          <w:p w14:paraId="0C76AF3F" w14:textId="77777777"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02DB963" w14:textId="77777777"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52DD8F7" w14:textId="77777777"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AE958F1" w14:textId="77777777"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505EDE5" w14:textId="77777777"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F842395" w14:textId="77777777"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561094" w14:textId="77777777" w:rsidR="00816A84" w:rsidRPr="00D11742" w:rsidRDefault="00784FC4" w:rsidP="00C221A6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>PPP, organizacje pozarządowe</w:t>
            </w:r>
          </w:p>
        </w:tc>
        <w:tc>
          <w:tcPr>
            <w:tcW w:w="1134" w:type="dxa"/>
          </w:tcPr>
          <w:p w14:paraId="6FC6C492" w14:textId="306DD2B9" w:rsidR="00816A84" w:rsidRPr="00D11742" w:rsidRDefault="00784FC4" w:rsidP="00F96BD7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11742">
              <w:rPr>
                <w:rFonts w:ascii="Times New Roman" w:hAnsi="Times New Roman" w:cs="Times New Roman"/>
              </w:rPr>
              <w:t>202</w:t>
            </w:r>
            <w:r w:rsidR="00D11742" w:rsidRPr="00D11742">
              <w:rPr>
                <w:rFonts w:ascii="Times New Roman" w:hAnsi="Times New Roman" w:cs="Times New Roman"/>
              </w:rPr>
              <w:t>3</w:t>
            </w:r>
            <w:r w:rsidRPr="00D11742">
              <w:rPr>
                <w:rFonts w:ascii="Times New Roman" w:hAnsi="Times New Roman" w:cs="Times New Roman"/>
              </w:rPr>
              <w:t>-2028</w:t>
            </w:r>
          </w:p>
        </w:tc>
        <w:tc>
          <w:tcPr>
            <w:tcW w:w="2126" w:type="dxa"/>
          </w:tcPr>
          <w:p w14:paraId="377007D4" w14:textId="28680CFA" w:rsidR="00816A84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opracowanych </w:t>
            </w:r>
            <w:r w:rsidRPr="00D11742">
              <w:rPr>
                <w:rFonts w:ascii="Times New Roman" w:hAnsi="Times New Roman" w:cs="Times New Roman"/>
              </w:rPr>
              <w:br/>
              <w:t xml:space="preserve">i zrealizowanych programów terapeutycznych dla osób </w:t>
            </w:r>
            <w:r w:rsidR="008D2D33">
              <w:rPr>
                <w:rFonts w:ascii="Times New Roman" w:hAnsi="Times New Roman" w:cs="Times New Roman"/>
              </w:rPr>
              <w:t xml:space="preserve">doznających </w:t>
            </w:r>
            <w:r w:rsidRPr="00D11742">
              <w:rPr>
                <w:rFonts w:ascii="Times New Roman" w:hAnsi="Times New Roman" w:cs="Times New Roman"/>
              </w:rPr>
              <w:t>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  <w:r w:rsidRPr="00D11742">
              <w:rPr>
                <w:rFonts w:ascii="Times New Roman" w:hAnsi="Times New Roman" w:cs="Times New Roman"/>
              </w:rPr>
              <w:t>,</w:t>
            </w:r>
          </w:p>
          <w:p w14:paraId="740F40AC" w14:textId="77777777" w:rsidR="0035439D" w:rsidRPr="00D11742" w:rsidRDefault="0035439D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089F621" w14:textId="3523E175" w:rsidR="00784FC4" w:rsidRPr="00D11742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uczestniczących </w:t>
            </w:r>
            <w:r w:rsidRPr="00D11742">
              <w:rPr>
                <w:rFonts w:ascii="Times New Roman" w:hAnsi="Times New Roman" w:cs="Times New Roman"/>
              </w:rPr>
              <w:br/>
              <w:t xml:space="preserve">w programach </w:t>
            </w:r>
            <w:r w:rsidRPr="00D11742">
              <w:rPr>
                <w:rFonts w:ascii="Times New Roman" w:hAnsi="Times New Roman" w:cs="Times New Roman"/>
              </w:rPr>
              <w:lastRenderedPageBreak/>
              <w:t xml:space="preserve">terapeutycznych dla osób </w:t>
            </w:r>
            <w:r w:rsidR="008D2D33">
              <w:rPr>
                <w:rFonts w:ascii="Times New Roman" w:hAnsi="Times New Roman" w:cs="Times New Roman"/>
              </w:rPr>
              <w:t xml:space="preserve">doznających </w:t>
            </w:r>
            <w:r w:rsidRPr="00D11742">
              <w:rPr>
                <w:rFonts w:ascii="Times New Roman" w:hAnsi="Times New Roman" w:cs="Times New Roman"/>
              </w:rPr>
              <w:t>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  <w:r w:rsidRPr="00D11742">
              <w:rPr>
                <w:rFonts w:ascii="Times New Roman" w:hAnsi="Times New Roman" w:cs="Times New Roman"/>
              </w:rPr>
              <w:t xml:space="preserve">, </w:t>
            </w:r>
          </w:p>
          <w:p w14:paraId="17B40185" w14:textId="77777777" w:rsidR="00784FC4" w:rsidRPr="00D11742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FAB0143" w14:textId="77777777" w:rsidR="00784FC4" w:rsidRPr="00D11742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osób, które uczestniczyły </w:t>
            </w:r>
            <w:r w:rsidRPr="00D11742">
              <w:rPr>
                <w:rFonts w:ascii="Times New Roman" w:hAnsi="Times New Roman" w:cs="Times New Roman"/>
              </w:rPr>
              <w:br/>
              <w:t xml:space="preserve">w terapii indywidualnej psychologicznej (terapeutycznej), </w:t>
            </w:r>
          </w:p>
          <w:p w14:paraId="0E5C5F27" w14:textId="77777777" w:rsidR="00784FC4" w:rsidRPr="00D11742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8BB1FBB" w14:textId="77777777" w:rsidR="00784FC4" w:rsidRPr="00D11742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- liczba grup terapeutycznych</w:t>
            </w:r>
            <w:r w:rsidR="000D4286" w:rsidRPr="00D11742">
              <w:rPr>
                <w:rFonts w:ascii="Times New Roman" w:hAnsi="Times New Roman" w:cs="Times New Roman"/>
              </w:rPr>
              <w:t xml:space="preserve">, </w:t>
            </w:r>
          </w:p>
          <w:p w14:paraId="0DBD0421" w14:textId="77777777" w:rsidR="000D4286" w:rsidRPr="00D11742" w:rsidRDefault="000D4286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7542C7F" w14:textId="77777777" w:rsidR="00784FC4" w:rsidRPr="00D11742" w:rsidRDefault="000D4286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</w:t>
            </w:r>
            <w:r w:rsidR="00784FC4" w:rsidRPr="00D11742">
              <w:rPr>
                <w:rFonts w:ascii="Times New Roman" w:hAnsi="Times New Roman" w:cs="Times New Roman"/>
              </w:rPr>
              <w:t>liczba osób, które ukończyły programy terapeutyczne</w:t>
            </w:r>
            <w:r w:rsidRPr="00D11742">
              <w:rPr>
                <w:rFonts w:ascii="Times New Roman" w:hAnsi="Times New Roman" w:cs="Times New Roman"/>
              </w:rPr>
              <w:t xml:space="preserve">, </w:t>
            </w:r>
          </w:p>
          <w:p w14:paraId="633BDB0D" w14:textId="77777777" w:rsidR="000D4286" w:rsidRPr="00D11742" w:rsidRDefault="000D4286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A4F768A" w14:textId="77777777" w:rsidR="00784FC4" w:rsidRPr="00D11742" w:rsidRDefault="000D4286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</w:t>
            </w:r>
            <w:r w:rsidR="00784FC4" w:rsidRPr="00D11742">
              <w:rPr>
                <w:rFonts w:ascii="Times New Roman" w:hAnsi="Times New Roman" w:cs="Times New Roman"/>
              </w:rPr>
              <w:t>liczba grup wsparcia</w:t>
            </w:r>
            <w:r w:rsidRPr="00D11742">
              <w:rPr>
                <w:rFonts w:ascii="Times New Roman" w:hAnsi="Times New Roman" w:cs="Times New Roman"/>
              </w:rPr>
              <w:t xml:space="preserve">, </w:t>
            </w:r>
          </w:p>
          <w:p w14:paraId="2583466E" w14:textId="77777777" w:rsidR="000D4286" w:rsidRPr="00D11742" w:rsidRDefault="000D4286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831A993" w14:textId="77777777" w:rsidR="00784FC4" w:rsidRPr="00D11742" w:rsidRDefault="000D4286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- l</w:t>
            </w:r>
            <w:r w:rsidR="00784FC4" w:rsidRPr="00D11742">
              <w:rPr>
                <w:rFonts w:ascii="Times New Roman" w:hAnsi="Times New Roman" w:cs="Times New Roman"/>
              </w:rPr>
              <w:t xml:space="preserve">iczba osób uczestniczących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784FC4" w:rsidRPr="00D11742">
              <w:rPr>
                <w:rFonts w:ascii="Times New Roman" w:hAnsi="Times New Roman" w:cs="Times New Roman"/>
              </w:rPr>
              <w:t>w grupach wsparcia</w:t>
            </w:r>
          </w:p>
        </w:tc>
        <w:tc>
          <w:tcPr>
            <w:tcW w:w="1701" w:type="dxa"/>
          </w:tcPr>
          <w:p w14:paraId="64434E68" w14:textId="77777777" w:rsidR="000D4286" w:rsidRPr="00D11742" w:rsidRDefault="000D4286" w:rsidP="000D4286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 xml:space="preserve">budżet powiatu </w:t>
            </w:r>
            <w:r w:rsidRPr="00D11742">
              <w:rPr>
                <w:rFonts w:ascii="Times New Roman" w:hAnsi="Times New Roman" w:cs="Times New Roman"/>
              </w:rPr>
              <w:br/>
              <w:t>i budżety własne poszczególnych jednostek,</w:t>
            </w:r>
          </w:p>
          <w:p w14:paraId="0523DC1A" w14:textId="77777777" w:rsidR="00816A84" w:rsidRPr="00D11742" w:rsidRDefault="000D4286" w:rsidP="000D428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D11742">
              <w:rPr>
                <w:rFonts w:ascii="Times New Roman" w:hAnsi="Times New Roman" w:cs="Times New Roman"/>
              </w:rPr>
              <w:t xml:space="preserve">fundusze krajowe i UE </w:t>
            </w:r>
          </w:p>
        </w:tc>
      </w:tr>
      <w:tr w:rsidR="00816A84" w:rsidRPr="00043789" w14:paraId="249D22AA" w14:textId="77777777" w:rsidTr="00816A84">
        <w:tc>
          <w:tcPr>
            <w:tcW w:w="709" w:type="dxa"/>
          </w:tcPr>
          <w:p w14:paraId="0EF630EA" w14:textId="77777777" w:rsidR="00816A84" w:rsidRPr="000D4286" w:rsidRDefault="00816A84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42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5BF4C8A" w14:textId="4130CCEF" w:rsidR="00816A84" w:rsidRPr="000D4286" w:rsidRDefault="000D4286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Zapewnienie osobom </w:t>
            </w:r>
            <w:r w:rsidR="008D2D33">
              <w:rPr>
                <w:rFonts w:ascii="Times New Roman" w:hAnsi="Times New Roman" w:cs="Times New Roman"/>
                <w:sz w:val="23"/>
                <w:szCs w:val="23"/>
              </w:rPr>
              <w:t>doznającym</w:t>
            </w: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 przemoc</w:t>
            </w:r>
            <w:r w:rsidR="008D2D33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A824C2">
              <w:rPr>
                <w:rFonts w:ascii="Times New Roman" w:hAnsi="Times New Roman" w:cs="Times New Roman"/>
                <w:sz w:val="23"/>
                <w:szCs w:val="23"/>
              </w:rPr>
              <w:t>domow</w:t>
            </w:r>
            <w:r w:rsidR="008D2D33">
              <w:rPr>
                <w:rFonts w:ascii="Times New Roman" w:hAnsi="Times New Roman" w:cs="Times New Roman"/>
                <w:sz w:val="23"/>
                <w:szCs w:val="23"/>
              </w:rPr>
              <w:t>ej</w:t>
            </w: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 pomocy </w:t>
            </w:r>
            <w:r w:rsidR="008D2D3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w ośrodku</w:t>
            </w: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 interwencji kryzysowej </w:t>
            </w:r>
          </w:p>
          <w:p w14:paraId="66E80134" w14:textId="77777777" w:rsidR="00816A84" w:rsidRPr="000D4286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D831522" w14:textId="77777777" w:rsidR="00816A84" w:rsidRPr="000D4286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8CEB31C" w14:textId="77777777" w:rsidR="00816A84" w:rsidRPr="000D4286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BA1975" w14:textId="77777777" w:rsidR="00816A84" w:rsidRPr="000D4286" w:rsidRDefault="000D4286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1134" w:type="dxa"/>
          </w:tcPr>
          <w:p w14:paraId="5A6F60A3" w14:textId="77777777" w:rsidR="00816A84" w:rsidRPr="000D4286" w:rsidRDefault="000D4286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7DDB43D3" w14:textId="77777777" w:rsidR="00816A84" w:rsidRPr="00D11742" w:rsidRDefault="000D4286" w:rsidP="000D4286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miejsc </w:t>
            </w:r>
            <w:r w:rsidRPr="00D11742">
              <w:rPr>
                <w:rFonts w:ascii="Times New Roman" w:hAnsi="Times New Roman" w:cs="Times New Roman"/>
              </w:rPr>
              <w:br/>
              <w:t xml:space="preserve">w całodobowym ośrodku interwencji kryzysowej, </w:t>
            </w:r>
          </w:p>
          <w:p w14:paraId="5FC5E418" w14:textId="77777777" w:rsidR="000D4286" w:rsidRPr="00D11742" w:rsidRDefault="000D4286" w:rsidP="000D428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5CC6308" w14:textId="7F051C6B" w:rsidR="007571E1" w:rsidRPr="00D11742" w:rsidRDefault="000D4286" w:rsidP="000D4286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- liczba osób d</w:t>
            </w:r>
            <w:r w:rsidR="008D2D33">
              <w:rPr>
                <w:rFonts w:ascii="Times New Roman" w:hAnsi="Times New Roman" w:cs="Times New Roman"/>
              </w:rPr>
              <w:t xml:space="preserve">oznających </w:t>
            </w:r>
            <w:r w:rsidRPr="00D11742">
              <w:rPr>
                <w:rFonts w:ascii="Times New Roman" w:hAnsi="Times New Roman" w:cs="Times New Roman"/>
              </w:rPr>
              <w:t>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="007571E1" w:rsidRPr="00D11742">
              <w:rPr>
                <w:rFonts w:ascii="Times New Roman" w:hAnsi="Times New Roman" w:cs="Times New Roman"/>
              </w:rPr>
              <w:br/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  <w:r w:rsidRPr="00D11742">
              <w:rPr>
                <w:rFonts w:ascii="Times New Roman" w:hAnsi="Times New Roman" w:cs="Times New Roman"/>
              </w:rPr>
              <w:t xml:space="preserve">, które skorzystały </w:t>
            </w:r>
            <w:r w:rsidR="007571E1" w:rsidRPr="00D11742">
              <w:rPr>
                <w:rFonts w:ascii="Times New Roman" w:hAnsi="Times New Roman" w:cs="Times New Roman"/>
              </w:rPr>
              <w:br/>
            </w:r>
            <w:r w:rsidRPr="00D11742">
              <w:rPr>
                <w:rFonts w:ascii="Times New Roman" w:hAnsi="Times New Roman" w:cs="Times New Roman"/>
              </w:rPr>
              <w:t xml:space="preserve">z pomocy </w:t>
            </w:r>
          </w:p>
          <w:p w14:paraId="4CFFFC7A" w14:textId="77777777" w:rsidR="000D4286" w:rsidRPr="00D11742" w:rsidRDefault="000D4286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w całodobowym ośrodku interwencji kryzysowej </w:t>
            </w:r>
            <w:r w:rsidR="007571E1" w:rsidRPr="00D11742">
              <w:rPr>
                <w:rFonts w:ascii="Times New Roman" w:hAnsi="Times New Roman" w:cs="Times New Roman"/>
              </w:rPr>
              <w:br/>
            </w:r>
            <w:r w:rsidRPr="00D11742">
              <w:rPr>
                <w:rFonts w:ascii="Times New Roman" w:hAnsi="Times New Roman" w:cs="Times New Roman"/>
              </w:rPr>
              <w:t xml:space="preserve">z podziałem na kobiety </w:t>
            </w:r>
            <w:r w:rsidR="007571E1" w:rsidRPr="00D11742">
              <w:rPr>
                <w:rFonts w:ascii="Times New Roman" w:hAnsi="Times New Roman" w:cs="Times New Roman"/>
              </w:rPr>
              <w:t>niepełnosprawne</w:t>
            </w:r>
            <w:r w:rsidRPr="00D11742">
              <w:rPr>
                <w:rFonts w:ascii="Times New Roman" w:hAnsi="Times New Roman" w:cs="Times New Roman"/>
              </w:rPr>
              <w:t xml:space="preserve">, starsze, mężczyzn </w:t>
            </w:r>
            <w:r w:rsidR="007571E1" w:rsidRPr="00D11742">
              <w:rPr>
                <w:rFonts w:ascii="Times New Roman" w:hAnsi="Times New Roman" w:cs="Times New Roman"/>
              </w:rPr>
              <w:t>niepełnosprawnych</w:t>
            </w:r>
            <w:r w:rsidRPr="00D11742">
              <w:rPr>
                <w:rFonts w:ascii="Times New Roman" w:hAnsi="Times New Roman" w:cs="Times New Roman"/>
              </w:rPr>
              <w:t>, starszych</w:t>
            </w:r>
            <w:r w:rsidR="007571E1" w:rsidRPr="00D11742">
              <w:rPr>
                <w:rFonts w:ascii="Times New Roman" w:hAnsi="Times New Roman" w:cs="Times New Roman"/>
              </w:rPr>
              <w:t>, dzieci</w:t>
            </w:r>
            <w:r w:rsidRPr="00D11742">
              <w:rPr>
                <w:rFonts w:ascii="Times New Roman" w:hAnsi="Times New Roman" w:cs="Times New Roman"/>
              </w:rPr>
              <w:t>: dziewczynki, chłopcy, dzieci niepełnosprawne</w:t>
            </w:r>
          </w:p>
        </w:tc>
        <w:tc>
          <w:tcPr>
            <w:tcW w:w="1701" w:type="dxa"/>
          </w:tcPr>
          <w:p w14:paraId="1385B49B" w14:textId="77777777" w:rsidR="00816A84" w:rsidRPr="00D11742" w:rsidRDefault="00816A84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budżet</w:t>
            </w:r>
            <w:r w:rsidR="007571E1" w:rsidRPr="00D11742">
              <w:rPr>
                <w:rFonts w:ascii="Times New Roman" w:hAnsi="Times New Roman" w:cs="Times New Roman"/>
              </w:rPr>
              <w:t xml:space="preserve"> powiatu</w:t>
            </w:r>
          </w:p>
          <w:p w14:paraId="0B6E6173" w14:textId="77777777" w:rsidR="007571E1" w:rsidRPr="00D11742" w:rsidRDefault="007571E1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(zlecenie realizacji zadania publicznego)</w:t>
            </w:r>
          </w:p>
        </w:tc>
      </w:tr>
      <w:tr w:rsidR="007571E1" w:rsidRPr="00043789" w14:paraId="3607A3B6" w14:textId="77777777" w:rsidTr="00816A84">
        <w:tc>
          <w:tcPr>
            <w:tcW w:w="709" w:type="dxa"/>
          </w:tcPr>
          <w:p w14:paraId="3B479BD7" w14:textId="77777777" w:rsidR="007571E1" w:rsidRPr="000D4286" w:rsidRDefault="007571E1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835" w:type="dxa"/>
          </w:tcPr>
          <w:p w14:paraId="453256E7" w14:textId="08310664" w:rsidR="007571E1" w:rsidRPr="00D11742" w:rsidRDefault="007571E1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Tworzenie i zwiększanie zakresu działania oraz dostępności do lokalnych </w:t>
            </w:r>
            <w:r w:rsidR="0035439D">
              <w:rPr>
                <w:rFonts w:ascii="Times New Roman" w:hAnsi="Times New Roman" w:cs="Times New Roman"/>
              </w:rPr>
              <w:br/>
            </w:r>
            <w:r w:rsidRPr="00D11742">
              <w:rPr>
                <w:rFonts w:ascii="Times New Roman" w:hAnsi="Times New Roman" w:cs="Times New Roman"/>
              </w:rPr>
              <w:t xml:space="preserve">i regionalnych telefonów </w:t>
            </w:r>
            <w:r w:rsidRPr="00D11742">
              <w:rPr>
                <w:rFonts w:ascii="Times New Roman" w:hAnsi="Times New Roman" w:cs="Times New Roman"/>
              </w:rPr>
              <w:lastRenderedPageBreak/>
              <w:t xml:space="preserve">zaufania, informacyjnych dla osób </w:t>
            </w:r>
            <w:r w:rsidR="008D2D33">
              <w:rPr>
                <w:rFonts w:ascii="Times New Roman" w:hAnsi="Times New Roman" w:cs="Times New Roman"/>
              </w:rPr>
              <w:t>doznających</w:t>
            </w:r>
            <w:r w:rsidRPr="00D11742">
              <w:rPr>
                <w:rFonts w:ascii="Times New Roman" w:hAnsi="Times New Roman" w:cs="Times New Roman"/>
              </w:rPr>
              <w:t xml:space="preserve"> 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418" w:type="dxa"/>
          </w:tcPr>
          <w:p w14:paraId="373CC6EB" w14:textId="77777777" w:rsidR="007571E1" w:rsidRPr="00D11742" w:rsidRDefault="007571E1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 xml:space="preserve">PCPR, PPP, placówki oświatowe, </w:t>
            </w:r>
            <w:r w:rsidRPr="00D11742">
              <w:rPr>
                <w:rFonts w:ascii="Times New Roman" w:hAnsi="Times New Roman" w:cs="Times New Roman"/>
              </w:rPr>
              <w:lastRenderedPageBreak/>
              <w:t>organizacje pozarządowe</w:t>
            </w:r>
          </w:p>
        </w:tc>
        <w:tc>
          <w:tcPr>
            <w:tcW w:w="1134" w:type="dxa"/>
          </w:tcPr>
          <w:p w14:paraId="31A7E789" w14:textId="77777777" w:rsidR="007571E1" w:rsidRPr="00D11742" w:rsidRDefault="007571E1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>2023-2028</w:t>
            </w:r>
          </w:p>
        </w:tc>
        <w:tc>
          <w:tcPr>
            <w:tcW w:w="2126" w:type="dxa"/>
          </w:tcPr>
          <w:p w14:paraId="116A3529" w14:textId="3339D0CB" w:rsidR="007571E1" w:rsidRPr="00D11742" w:rsidRDefault="007571E1" w:rsidP="000D4286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lokalnych linii telefonicznych dla osób </w:t>
            </w:r>
            <w:r w:rsidR="008D2D33">
              <w:rPr>
                <w:rFonts w:ascii="Times New Roman" w:hAnsi="Times New Roman" w:cs="Times New Roman"/>
              </w:rPr>
              <w:t>doznających</w:t>
            </w:r>
            <w:r w:rsidRPr="00D11742">
              <w:rPr>
                <w:rFonts w:ascii="Times New Roman" w:hAnsi="Times New Roman" w:cs="Times New Roman"/>
              </w:rPr>
              <w:t xml:space="preserve"> przemoc</w:t>
            </w:r>
            <w:r w:rsidR="008D2D33">
              <w:rPr>
                <w:rFonts w:ascii="Times New Roman" w:hAnsi="Times New Roman" w:cs="Times New Roman"/>
              </w:rPr>
              <w:t>y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A824C2" w:rsidRPr="00D11742">
              <w:rPr>
                <w:rFonts w:ascii="Times New Roman" w:hAnsi="Times New Roman" w:cs="Times New Roman"/>
              </w:rPr>
              <w:lastRenderedPageBreak/>
              <w:t>domow</w:t>
            </w:r>
            <w:r w:rsidR="008D2D33">
              <w:rPr>
                <w:rFonts w:ascii="Times New Roman" w:hAnsi="Times New Roman" w:cs="Times New Roman"/>
              </w:rPr>
              <w:t>ej</w:t>
            </w:r>
            <w:r w:rsidRPr="00D11742">
              <w:rPr>
                <w:rFonts w:ascii="Times New Roman" w:hAnsi="Times New Roman" w:cs="Times New Roman"/>
              </w:rPr>
              <w:t xml:space="preserve"> (numer telefonu, czas dostępności telefonu całodobowy, inny),</w:t>
            </w:r>
          </w:p>
          <w:p w14:paraId="328616D3" w14:textId="77777777" w:rsidR="007571E1" w:rsidRPr="00D11742" w:rsidRDefault="007571E1" w:rsidP="000D428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D266794" w14:textId="5BCEE033" w:rsidR="007571E1" w:rsidRPr="00D11742" w:rsidRDefault="007571E1" w:rsidP="000D4286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- liczba przeprowadzonych rozmów i interwencji</w:t>
            </w:r>
          </w:p>
        </w:tc>
        <w:tc>
          <w:tcPr>
            <w:tcW w:w="1701" w:type="dxa"/>
          </w:tcPr>
          <w:p w14:paraId="25608B2F" w14:textId="77777777" w:rsidR="007571E1" w:rsidRPr="00D11742" w:rsidRDefault="007571E1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 xml:space="preserve">budżet powiatu </w:t>
            </w:r>
            <w:r w:rsidRPr="00D11742">
              <w:rPr>
                <w:rFonts w:ascii="Times New Roman" w:hAnsi="Times New Roman" w:cs="Times New Roman"/>
              </w:rPr>
              <w:br/>
              <w:t>i budżety własne poszczególnych jednostek,</w:t>
            </w:r>
          </w:p>
          <w:p w14:paraId="03C84B91" w14:textId="77777777" w:rsidR="007571E1" w:rsidRPr="00D11742" w:rsidRDefault="007571E1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>fundusze krajowe i UE</w:t>
            </w:r>
          </w:p>
        </w:tc>
      </w:tr>
      <w:tr w:rsidR="001B1739" w:rsidRPr="00043789" w14:paraId="5131D1A2" w14:textId="77777777" w:rsidTr="00816A84">
        <w:tc>
          <w:tcPr>
            <w:tcW w:w="709" w:type="dxa"/>
          </w:tcPr>
          <w:p w14:paraId="5E205322" w14:textId="77777777" w:rsidR="001B1739" w:rsidRDefault="001B1739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35" w:type="dxa"/>
          </w:tcPr>
          <w:p w14:paraId="19222D46" w14:textId="77777777" w:rsidR="001B1739" w:rsidRPr="00D11742" w:rsidRDefault="001B1739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Zapewnianie bezpieczeństwa krzywdzonym dzieciom w trybie art. 12a ustawy</w:t>
            </w:r>
          </w:p>
        </w:tc>
        <w:tc>
          <w:tcPr>
            <w:tcW w:w="1418" w:type="dxa"/>
          </w:tcPr>
          <w:p w14:paraId="4F2F9BD0" w14:textId="77777777" w:rsidR="001B1739" w:rsidRPr="00D11742" w:rsidRDefault="001B1739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14:paraId="70795C0B" w14:textId="77777777" w:rsidR="001B1739" w:rsidRPr="00D11742" w:rsidRDefault="001B1739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7ACCF7E5" w14:textId="3DD02C57" w:rsidR="001B1739" w:rsidRPr="00D11742" w:rsidRDefault="001B1739" w:rsidP="001B1739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dzieci </w:t>
            </w:r>
            <w:r w:rsidRPr="00D11742">
              <w:rPr>
                <w:rFonts w:ascii="Times New Roman" w:hAnsi="Times New Roman" w:cs="Times New Roman"/>
              </w:rPr>
              <w:br/>
              <w:t xml:space="preserve">z podziałem na płeć, które zostały odebrane </w:t>
            </w:r>
            <w:r w:rsidRPr="00D11742">
              <w:rPr>
                <w:rFonts w:ascii="Times New Roman" w:hAnsi="Times New Roman" w:cs="Times New Roman"/>
              </w:rPr>
              <w:br/>
              <w:t xml:space="preserve">z rodziny w razie bezpośredniego zagrożenia życia lub zdrowia w związku z przemocą </w:t>
            </w:r>
            <w:r w:rsidR="005B59E0" w:rsidRPr="00D11742">
              <w:rPr>
                <w:rFonts w:ascii="Times New Roman" w:hAnsi="Times New Roman" w:cs="Times New Roman"/>
              </w:rPr>
              <w:t>domową</w:t>
            </w:r>
            <w:r w:rsidRPr="00D11742">
              <w:rPr>
                <w:rFonts w:ascii="Times New Roman" w:hAnsi="Times New Roman" w:cs="Times New Roman"/>
              </w:rPr>
              <w:t xml:space="preserve">, w trybie art. 12a ustawy, </w:t>
            </w:r>
          </w:p>
          <w:p w14:paraId="244F0D98" w14:textId="77777777" w:rsidR="001B1739" w:rsidRPr="00D11742" w:rsidRDefault="001B1739" w:rsidP="001B1739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7C94E5F" w14:textId="77777777" w:rsidR="001B1739" w:rsidRPr="00D11742" w:rsidRDefault="001B1739" w:rsidP="001B1739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dzieci </w:t>
            </w:r>
            <w:r w:rsidR="00B76600" w:rsidRPr="00D11742">
              <w:rPr>
                <w:rFonts w:ascii="Times New Roman" w:hAnsi="Times New Roman" w:cs="Times New Roman"/>
              </w:rPr>
              <w:br/>
              <w:t xml:space="preserve">z podziałem na płeć </w:t>
            </w:r>
            <w:r w:rsidRPr="00D11742">
              <w:rPr>
                <w:rFonts w:ascii="Times New Roman" w:hAnsi="Times New Roman" w:cs="Times New Roman"/>
              </w:rPr>
              <w:t xml:space="preserve">umieszczonych </w:t>
            </w:r>
            <w:r w:rsidRPr="00D11742">
              <w:rPr>
                <w:rFonts w:ascii="Times New Roman" w:hAnsi="Times New Roman" w:cs="Times New Roman"/>
              </w:rPr>
              <w:br/>
              <w:t xml:space="preserve">u innej, niezamieszkującej wspólnie osoby najbliższej, </w:t>
            </w:r>
            <w:r w:rsidRPr="00D11742">
              <w:rPr>
                <w:rFonts w:ascii="Times New Roman" w:hAnsi="Times New Roman" w:cs="Times New Roman"/>
              </w:rPr>
              <w:br/>
              <w:t xml:space="preserve">w rozumieniu art. 115 § 11 ustawy </w:t>
            </w:r>
            <w:r w:rsidR="00B76600" w:rsidRPr="00D11742">
              <w:rPr>
                <w:rFonts w:ascii="Times New Roman" w:hAnsi="Times New Roman" w:cs="Times New Roman"/>
              </w:rPr>
              <w:br/>
            </w:r>
            <w:r w:rsidRPr="00D11742">
              <w:rPr>
                <w:rFonts w:ascii="Times New Roman" w:hAnsi="Times New Roman" w:cs="Times New Roman"/>
              </w:rPr>
              <w:t>z dnia 6 czerwca 1997 r. - Kodeks karny,</w:t>
            </w:r>
          </w:p>
          <w:p w14:paraId="50D0574C" w14:textId="77777777" w:rsidR="001B1739" w:rsidRPr="00D11742" w:rsidRDefault="001B1739" w:rsidP="001B1739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3B1CEB5" w14:textId="77777777" w:rsidR="001B1739" w:rsidRPr="00D11742" w:rsidRDefault="001B1739" w:rsidP="001B1739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-liczba dzieci </w:t>
            </w:r>
            <w:r w:rsidR="00B76600" w:rsidRPr="00D11742">
              <w:rPr>
                <w:rFonts w:ascii="Times New Roman" w:hAnsi="Times New Roman" w:cs="Times New Roman"/>
              </w:rPr>
              <w:br/>
              <w:t xml:space="preserve">z podziałem na płeć </w:t>
            </w:r>
            <w:r w:rsidRPr="00D11742">
              <w:rPr>
                <w:rFonts w:ascii="Times New Roman" w:hAnsi="Times New Roman" w:cs="Times New Roman"/>
              </w:rPr>
              <w:t xml:space="preserve">umieszczonych </w:t>
            </w:r>
          </w:p>
          <w:p w14:paraId="3753D643" w14:textId="77777777" w:rsidR="001B1739" w:rsidRPr="00D11742" w:rsidRDefault="001B1739" w:rsidP="001B1739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w rodzinie zastępczej</w:t>
            </w:r>
          </w:p>
          <w:p w14:paraId="264FA062" w14:textId="77777777" w:rsidR="001B1739" w:rsidRPr="00D11742" w:rsidRDefault="001B1739" w:rsidP="001B1739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7C8937C" w14:textId="77777777" w:rsidR="001B1739" w:rsidRPr="00D11742" w:rsidRDefault="001B1739" w:rsidP="001B1739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dzieci </w:t>
            </w:r>
            <w:r w:rsidR="00B76600" w:rsidRPr="00D11742">
              <w:rPr>
                <w:rFonts w:ascii="Times New Roman" w:hAnsi="Times New Roman" w:cs="Times New Roman"/>
              </w:rPr>
              <w:br/>
              <w:t xml:space="preserve">z podziałem na płeć </w:t>
            </w:r>
            <w:r w:rsidRPr="00D11742">
              <w:rPr>
                <w:rFonts w:ascii="Times New Roman" w:hAnsi="Times New Roman" w:cs="Times New Roman"/>
              </w:rPr>
              <w:t xml:space="preserve">umieszczonych </w:t>
            </w:r>
            <w:r w:rsidRPr="00D11742">
              <w:rPr>
                <w:rFonts w:ascii="Times New Roman" w:hAnsi="Times New Roman" w:cs="Times New Roman"/>
              </w:rPr>
              <w:br/>
              <w:t>w placówce opiekuńczo wychowawczej</w:t>
            </w:r>
          </w:p>
        </w:tc>
        <w:tc>
          <w:tcPr>
            <w:tcW w:w="1701" w:type="dxa"/>
          </w:tcPr>
          <w:p w14:paraId="44CEEB9D" w14:textId="77777777" w:rsidR="001B1739" w:rsidRPr="00D11742" w:rsidRDefault="001B1739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budżet powiatu</w:t>
            </w:r>
          </w:p>
        </w:tc>
      </w:tr>
    </w:tbl>
    <w:p w14:paraId="7F440765" w14:textId="77777777" w:rsidR="00B76600" w:rsidRDefault="00B76600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40FC9" w14:textId="77777777" w:rsidR="00B4052D" w:rsidRDefault="00B4052D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1D0FF" w14:textId="77777777" w:rsidR="00B4052D" w:rsidRDefault="00B4052D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CD9B7" w14:textId="77777777" w:rsidR="00B4052D" w:rsidRDefault="00B4052D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C62C3" w14:textId="77777777" w:rsidR="00B4052D" w:rsidRDefault="00B4052D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C9BD5" w14:textId="7DD93252" w:rsidR="00D81B93" w:rsidRPr="00B76600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00">
        <w:rPr>
          <w:rFonts w:ascii="Times New Roman" w:hAnsi="Times New Roman" w:cs="Times New Roman"/>
          <w:b/>
          <w:sz w:val="24"/>
          <w:szCs w:val="24"/>
        </w:rPr>
        <w:lastRenderedPageBreak/>
        <w:t>Obszar 3 - O</w:t>
      </w:r>
      <w:r w:rsidR="002127BA" w:rsidRPr="00B76600">
        <w:rPr>
          <w:rFonts w:ascii="Times New Roman" w:hAnsi="Times New Roman" w:cs="Times New Roman"/>
          <w:b/>
          <w:sz w:val="24"/>
          <w:szCs w:val="24"/>
        </w:rPr>
        <w:t xml:space="preserve">ddziaływanie na sprawców </w:t>
      </w:r>
      <w:r w:rsidRPr="00B76600">
        <w:rPr>
          <w:rFonts w:ascii="Times New Roman" w:hAnsi="Times New Roman" w:cs="Times New Roman"/>
          <w:b/>
          <w:sz w:val="24"/>
          <w:szCs w:val="24"/>
        </w:rPr>
        <w:t>przemoc</w:t>
      </w:r>
      <w:r w:rsidR="002127BA" w:rsidRPr="00B76600">
        <w:rPr>
          <w:rFonts w:ascii="Times New Roman" w:hAnsi="Times New Roman" w:cs="Times New Roman"/>
          <w:b/>
          <w:sz w:val="24"/>
          <w:szCs w:val="24"/>
        </w:rPr>
        <w:t>y</w:t>
      </w:r>
      <w:r w:rsidRPr="00B76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C2">
        <w:rPr>
          <w:rFonts w:ascii="Times New Roman" w:hAnsi="Times New Roman" w:cs="Times New Roman"/>
          <w:b/>
          <w:sz w:val="24"/>
          <w:szCs w:val="24"/>
        </w:rPr>
        <w:t>domowej</w:t>
      </w:r>
      <w:r w:rsidRPr="00B76600">
        <w:rPr>
          <w:rFonts w:ascii="Times New Roman" w:hAnsi="Times New Roman" w:cs="Times New Roman"/>
          <w:b/>
          <w:sz w:val="24"/>
          <w:szCs w:val="24"/>
        </w:rPr>
        <w:t xml:space="preserve"> – obszar kierowany do osób stosujących przemoc </w:t>
      </w:r>
      <w:r w:rsidR="00A824C2">
        <w:rPr>
          <w:rFonts w:ascii="Times New Roman" w:hAnsi="Times New Roman" w:cs="Times New Roman"/>
          <w:b/>
          <w:sz w:val="24"/>
          <w:szCs w:val="24"/>
        </w:rPr>
        <w:t>domową</w:t>
      </w:r>
    </w:p>
    <w:p w14:paraId="7D533B2D" w14:textId="77777777" w:rsidR="00D81B93" w:rsidRPr="00B76600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236D6" w14:textId="4A493B34" w:rsidR="00D81B93" w:rsidRPr="00B76600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00">
        <w:rPr>
          <w:rFonts w:ascii="Times New Roman" w:hAnsi="Times New Roman" w:cs="Times New Roman"/>
          <w:i/>
          <w:sz w:val="24"/>
          <w:szCs w:val="24"/>
        </w:rPr>
        <w:t xml:space="preserve">Cel: Zwiększenie skuteczności oddziaływań wobec osób stosujących przemoc </w:t>
      </w:r>
      <w:r w:rsidR="00A824C2">
        <w:rPr>
          <w:rFonts w:ascii="Times New Roman" w:hAnsi="Times New Roman" w:cs="Times New Roman"/>
          <w:i/>
          <w:sz w:val="24"/>
          <w:szCs w:val="24"/>
        </w:rPr>
        <w:t>domową</w:t>
      </w:r>
      <w:r w:rsidRPr="00B76600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134"/>
        <w:gridCol w:w="2126"/>
        <w:gridCol w:w="1701"/>
      </w:tblGrid>
      <w:tr w:rsidR="00D81B93" w:rsidRPr="00043789" w14:paraId="6A0F988D" w14:textId="77777777" w:rsidTr="007571E1">
        <w:tc>
          <w:tcPr>
            <w:tcW w:w="709" w:type="dxa"/>
          </w:tcPr>
          <w:p w14:paraId="3ECEBBEF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C0C93F9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35" w:type="dxa"/>
          </w:tcPr>
          <w:p w14:paraId="29956A43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41A45A8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Rodzaje działań</w:t>
            </w:r>
          </w:p>
        </w:tc>
        <w:tc>
          <w:tcPr>
            <w:tcW w:w="1418" w:type="dxa"/>
          </w:tcPr>
          <w:p w14:paraId="5EEF3C82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AF13872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134" w:type="dxa"/>
          </w:tcPr>
          <w:p w14:paraId="330F3280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6" w:type="dxa"/>
          </w:tcPr>
          <w:p w14:paraId="69111E1B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0BCE832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701" w:type="dxa"/>
          </w:tcPr>
          <w:p w14:paraId="7A249FB3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D81B93" w:rsidRPr="00043789" w14:paraId="087974DE" w14:textId="77777777" w:rsidTr="007571E1">
        <w:tc>
          <w:tcPr>
            <w:tcW w:w="709" w:type="dxa"/>
          </w:tcPr>
          <w:p w14:paraId="735C433E" w14:textId="77777777"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4A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358CA28D" w14:textId="641147E7" w:rsidR="00536C8C" w:rsidRPr="00D11742" w:rsidRDefault="00D54ABA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  <w:color w:val="000000"/>
              </w:rPr>
              <w:t xml:space="preserve">Ewidencjonowanie instytucji rządowych </w:t>
            </w:r>
            <w:r w:rsidR="00B76600" w:rsidRPr="00D11742">
              <w:rPr>
                <w:rFonts w:ascii="Times New Roman" w:hAnsi="Times New Roman" w:cs="Times New Roman"/>
                <w:color w:val="000000"/>
              </w:rPr>
              <w:br/>
            </w:r>
            <w:r w:rsidRPr="00D11742">
              <w:rPr>
                <w:rFonts w:ascii="Times New Roman" w:hAnsi="Times New Roman" w:cs="Times New Roman"/>
                <w:color w:val="000000"/>
              </w:rPr>
              <w:t xml:space="preserve">i samorządowych, podmiotów oraz organizacji pozarządowych, które realizują wszelkie działania adresowane do osób stosujących przemoc </w:t>
            </w:r>
            <w:r w:rsidR="00A824C2" w:rsidRPr="00D11742">
              <w:rPr>
                <w:rFonts w:ascii="Times New Roman" w:hAnsi="Times New Roman" w:cs="Times New Roman"/>
                <w:color w:val="000000"/>
              </w:rPr>
              <w:t>domową</w:t>
            </w:r>
          </w:p>
          <w:p w14:paraId="6F44CCF8" w14:textId="77777777" w:rsidR="00536C8C" w:rsidRPr="00D11742" w:rsidRDefault="00536C8C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D782674" w14:textId="77777777" w:rsidR="00536C8C" w:rsidRPr="00D11742" w:rsidRDefault="00536C8C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07F484" w14:textId="77777777" w:rsidR="00D11742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PCPR</w:t>
            </w:r>
            <w:r w:rsidR="00D54ABA" w:rsidRPr="00D11742">
              <w:rPr>
                <w:rFonts w:ascii="Times New Roman" w:hAnsi="Times New Roman" w:cs="Times New Roman"/>
              </w:rPr>
              <w:t xml:space="preserve">, Starostwo Powiatowe </w:t>
            </w:r>
            <w:r w:rsidR="00B76600" w:rsidRPr="00D11742">
              <w:rPr>
                <w:rFonts w:ascii="Times New Roman" w:hAnsi="Times New Roman" w:cs="Times New Roman"/>
              </w:rPr>
              <w:br/>
            </w:r>
            <w:r w:rsidR="00D54ABA" w:rsidRPr="00D11742">
              <w:rPr>
                <w:rFonts w:ascii="Times New Roman" w:hAnsi="Times New Roman" w:cs="Times New Roman"/>
              </w:rPr>
              <w:t>w</w:t>
            </w:r>
          </w:p>
          <w:p w14:paraId="4567FA65" w14:textId="12EF6BD1" w:rsidR="00D81B93" w:rsidRPr="00D11742" w:rsidRDefault="00D54AB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Wieruszowie</w:t>
            </w:r>
          </w:p>
        </w:tc>
        <w:tc>
          <w:tcPr>
            <w:tcW w:w="1134" w:type="dxa"/>
          </w:tcPr>
          <w:p w14:paraId="40FDCEC1" w14:textId="77777777" w:rsidR="00D81B93" w:rsidRPr="00D11742" w:rsidRDefault="00D54AB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1742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63F1A8B0" w14:textId="7081061D" w:rsidR="00D81B93" w:rsidRPr="00D11742" w:rsidRDefault="00D54ABA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  <w:color w:val="000000"/>
              </w:rPr>
              <w:t xml:space="preserve">aktualizacja na stronach internetowych informatora zawierającego bazy teleadresowe podmiotów oraz organizacji pozarządowych realizujących oddziaływania wobec osób stosujących przemoc </w:t>
            </w:r>
            <w:r w:rsidR="00A824C2" w:rsidRPr="00D11742">
              <w:rPr>
                <w:rFonts w:ascii="Times New Roman" w:hAnsi="Times New Roman" w:cs="Times New Roman"/>
                <w:color w:val="000000"/>
              </w:rPr>
              <w:t>domow</w:t>
            </w:r>
            <w:r w:rsidR="0035439D">
              <w:rPr>
                <w:rFonts w:ascii="Times New Roman" w:hAnsi="Times New Roman" w:cs="Times New Roman"/>
                <w:color w:val="000000"/>
              </w:rPr>
              <w:t>ą</w:t>
            </w:r>
            <w:r w:rsidRPr="00D11742">
              <w:rPr>
                <w:rFonts w:ascii="Times New Roman" w:hAnsi="Times New Roman" w:cs="Times New Roman"/>
                <w:color w:val="000000"/>
              </w:rPr>
              <w:t xml:space="preserve">, wraz ze wskazaniem zakresu oddziaływań wobec sprawców przemocy </w:t>
            </w:r>
            <w:r w:rsidR="00A824C2" w:rsidRPr="00D11742">
              <w:rPr>
                <w:rFonts w:ascii="Times New Roman" w:hAnsi="Times New Roman" w:cs="Times New Roman"/>
                <w:color w:val="000000"/>
              </w:rPr>
              <w:t>domowej</w:t>
            </w:r>
          </w:p>
        </w:tc>
        <w:tc>
          <w:tcPr>
            <w:tcW w:w="1701" w:type="dxa"/>
          </w:tcPr>
          <w:p w14:paraId="48E15B54" w14:textId="77777777" w:rsidR="00D81B93" w:rsidRPr="00D54ABA" w:rsidRDefault="00D54ABA" w:rsidP="00D54AB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powiatu</w:t>
            </w:r>
          </w:p>
        </w:tc>
      </w:tr>
      <w:tr w:rsidR="00D81B93" w:rsidRPr="00043789" w14:paraId="3E27E361" w14:textId="77777777" w:rsidTr="007571E1">
        <w:tc>
          <w:tcPr>
            <w:tcW w:w="709" w:type="dxa"/>
          </w:tcPr>
          <w:p w14:paraId="368529D6" w14:textId="77777777" w:rsidR="00D81B93" w:rsidRPr="0026405F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2DA2D1A2" w14:textId="2AB5CD6D" w:rsidR="00536C8C" w:rsidRPr="0026405F" w:rsidRDefault="00D54ABA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Przesyłanie</w:t>
            </w:r>
            <w:r w:rsidR="00D81B93" w:rsidRPr="0026405F">
              <w:rPr>
                <w:rFonts w:ascii="Times New Roman" w:hAnsi="Times New Roman" w:cs="Times New Roman"/>
              </w:rPr>
              <w:t xml:space="preserve"> </w:t>
            </w:r>
            <w:r w:rsidRPr="0026405F">
              <w:rPr>
                <w:rFonts w:ascii="Times New Roman" w:hAnsi="Times New Roman" w:cs="Times New Roman"/>
              </w:rPr>
              <w:t xml:space="preserve">informatorów zawierających aktualne bazy teleadresowe podmiotów </w:t>
            </w:r>
            <w:r w:rsidRPr="0026405F">
              <w:rPr>
                <w:rFonts w:ascii="Times New Roman" w:hAnsi="Times New Roman" w:cs="Times New Roman"/>
              </w:rPr>
              <w:br/>
              <w:t xml:space="preserve">z terenu powiatu wieruszowskiego, które realizują działania adresowane do osób stosujących przemoc </w:t>
            </w:r>
            <w:r w:rsidR="00A824C2">
              <w:rPr>
                <w:rFonts w:ascii="Times New Roman" w:hAnsi="Times New Roman" w:cs="Times New Roman"/>
              </w:rPr>
              <w:t>domową</w:t>
            </w:r>
            <w:r w:rsidRPr="0026405F">
              <w:rPr>
                <w:rFonts w:ascii="Times New Roman" w:hAnsi="Times New Roman" w:cs="Times New Roman"/>
              </w:rPr>
              <w:t xml:space="preserve"> </w:t>
            </w:r>
            <w:r w:rsidR="00D81B93" w:rsidRPr="00026C0A">
              <w:rPr>
                <w:rFonts w:ascii="Times New Roman" w:hAnsi="Times New Roman" w:cs="Times New Roman"/>
              </w:rPr>
              <w:t xml:space="preserve">zgodnie z </w:t>
            </w:r>
            <w:r w:rsidR="00B4052D">
              <w:rPr>
                <w:rFonts w:ascii="Times New Roman" w:hAnsi="Times New Roman" w:cs="Times New Roman"/>
              </w:rPr>
              <w:t>Rządowym</w:t>
            </w:r>
            <w:r w:rsidR="00D81B93" w:rsidRPr="00026C0A">
              <w:rPr>
                <w:rFonts w:ascii="Times New Roman" w:hAnsi="Times New Roman" w:cs="Times New Roman"/>
              </w:rPr>
              <w:t xml:space="preserve"> Programem Przeciwdziałania Przemocy </w:t>
            </w:r>
            <w:r w:rsidR="00B4052D">
              <w:rPr>
                <w:rFonts w:ascii="Times New Roman" w:hAnsi="Times New Roman" w:cs="Times New Roman"/>
              </w:rPr>
              <w:t>Domowej</w:t>
            </w:r>
            <w:r w:rsidR="00D81B93" w:rsidRPr="00026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A50F3FD" w14:textId="77777777" w:rsidR="00D81B93" w:rsidRPr="0026405F" w:rsidRDefault="00D81B93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14:paraId="6EAD1D54" w14:textId="77777777" w:rsidR="00D81B93" w:rsidRPr="0026405F" w:rsidRDefault="00D54ABA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024B195A" w14:textId="77777777" w:rsidR="00D81B93" w:rsidRPr="0026405F" w:rsidRDefault="00D81B93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liczba przekazanych informatorów</w:t>
            </w:r>
            <w:r w:rsidR="00D54ABA" w:rsidRPr="0026405F">
              <w:rPr>
                <w:rFonts w:ascii="Times New Roman" w:hAnsi="Times New Roman" w:cs="Times New Roman"/>
              </w:rPr>
              <w:t xml:space="preserve"> </w:t>
            </w:r>
            <w:r w:rsidR="00B76600">
              <w:rPr>
                <w:rFonts w:ascii="Times New Roman" w:hAnsi="Times New Roman" w:cs="Times New Roman"/>
              </w:rPr>
              <w:br/>
            </w:r>
            <w:r w:rsidR="0026405F" w:rsidRPr="0026405F">
              <w:rPr>
                <w:rFonts w:ascii="Times New Roman" w:hAnsi="Times New Roman" w:cs="Times New Roman"/>
              </w:rPr>
              <w:t>w formie elektronicznej</w:t>
            </w:r>
          </w:p>
        </w:tc>
        <w:tc>
          <w:tcPr>
            <w:tcW w:w="1701" w:type="dxa"/>
          </w:tcPr>
          <w:p w14:paraId="161852A9" w14:textId="77777777" w:rsidR="00D81B93" w:rsidRPr="0026405F" w:rsidRDefault="00D81B93" w:rsidP="0026405F">
            <w:pPr>
              <w:pStyle w:val="Bezodstpw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 xml:space="preserve">budżet powiatu </w:t>
            </w:r>
            <w:r w:rsidRPr="0026405F">
              <w:rPr>
                <w:rFonts w:ascii="Times New Roman" w:hAnsi="Times New Roman" w:cs="Times New Roman"/>
              </w:rPr>
              <w:br/>
            </w:r>
          </w:p>
        </w:tc>
      </w:tr>
      <w:tr w:rsidR="00D81B93" w:rsidRPr="00043789" w14:paraId="403C5732" w14:textId="77777777" w:rsidTr="007571E1">
        <w:tc>
          <w:tcPr>
            <w:tcW w:w="709" w:type="dxa"/>
          </w:tcPr>
          <w:p w14:paraId="1B4AE3BF" w14:textId="77777777" w:rsidR="00D81B93" w:rsidRPr="007B64B7" w:rsidRDefault="002127B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</w:rPr>
              <w:t>3</w:t>
            </w:r>
            <w:r w:rsidR="00D81B93" w:rsidRPr="007B64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14:paraId="230FD242" w14:textId="1DA87362" w:rsidR="00536C8C" w:rsidRPr="00D11742" w:rsidRDefault="0026405F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Opracowanie i realizacja programów oddziaływań korekcyjno-edukacyjnych dla osób stosujących przemoc </w:t>
            </w:r>
            <w:r w:rsidR="00A824C2" w:rsidRPr="00D11742">
              <w:rPr>
                <w:rFonts w:ascii="Times New Roman" w:hAnsi="Times New Roman" w:cs="Times New Roman"/>
              </w:rPr>
              <w:t>domową</w:t>
            </w:r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="007B64B7" w:rsidRPr="00D11742">
              <w:rPr>
                <w:rFonts w:ascii="Times New Roman" w:hAnsi="Times New Roman" w:cs="Times New Roman"/>
              </w:rPr>
              <w:br/>
              <w:t xml:space="preserve">oraz badanie skuteczności w/w programów przez okres do 3 lat po ukończeniu programu </w:t>
            </w:r>
          </w:p>
        </w:tc>
        <w:tc>
          <w:tcPr>
            <w:tcW w:w="1418" w:type="dxa"/>
          </w:tcPr>
          <w:p w14:paraId="3101E679" w14:textId="77777777" w:rsidR="00D81B93" w:rsidRPr="00D11742" w:rsidRDefault="0026405F" w:rsidP="002640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14:paraId="30F38826" w14:textId="77777777" w:rsidR="00D81B93" w:rsidRPr="00D11742" w:rsidRDefault="0026405F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14:paraId="09BAEBA1" w14:textId="145031B0" w:rsidR="0026405F" w:rsidRPr="00D11742" w:rsidRDefault="007B64B7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- l</w:t>
            </w:r>
            <w:r w:rsidR="0026405F" w:rsidRPr="00D11742">
              <w:rPr>
                <w:rFonts w:ascii="Times New Roman" w:hAnsi="Times New Roman" w:cs="Times New Roman"/>
              </w:rPr>
              <w:t xml:space="preserve">iczba edycji programów oddziaływań korekcyjno-edukacyjnych dla osób stosujących przemoc </w:t>
            </w:r>
            <w:r w:rsidR="00A824C2" w:rsidRPr="00D11742">
              <w:rPr>
                <w:rFonts w:ascii="Times New Roman" w:hAnsi="Times New Roman" w:cs="Times New Roman"/>
              </w:rPr>
              <w:t>domow</w:t>
            </w:r>
            <w:r w:rsidR="0035439D">
              <w:rPr>
                <w:rFonts w:ascii="Times New Roman" w:hAnsi="Times New Roman" w:cs="Times New Roman"/>
              </w:rPr>
              <w:t>ą</w:t>
            </w:r>
          </w:p>
          <w:p w14:paraId="62EE4073" w14:textId="77777777" w:rsidR="0026405F" w:rsidRPr="00D11742" w:rsidRDefault="0026405F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92B681F" w14:textId="77777777" w:rsidR="0026405F" w:rsidRPr="00D11742" w:rsidRDefault="007B64B7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</w:t>
            </w:r>
            <w:r w:rsidR="0026405F" w:rsidRPr="00D11742">
              <w:rPr>
                <w:rFonts w:ascii="Times New Roman" w:hAnsi="Times New Roman" w:cs="Times New Roman"/>
              </w:rPr>
              <w:t xml:space="preserve">liczba osób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26405F" w:rsidRPr="00D11742">
              <w:rPr>
                <w:rFonts w:ascii="Times New Roman" w:hAnsi="Times New Roman" w:cs="Times New Roman"/>
              </w:rPr>
              <w:t>z podziałem na płeć, które przystąpiły do</w:t>
            </w:r>
            <w:r w:rsidRPr="00D11742">
              <w:rPr>
                <w:rFonts w:ascii="Times New Roman" w:hAnsi="Times New Roman" w:cs="Times New Roman"/>
              </w:rPr>
              <w:t xml:space="preserve"> w/w</w:t>
            </w:r>
            <w:r w:rsidR="0026405F" w:rsidRPr="00D11742">
              <w:rPr>
                <w:rFonts w:ascii="Times New Roman" w:hAnsi="Times New Roman" w:cs="Times New Roman"/>
              </w:rPr>
              <w:t xml:space="preserve"> programów </w:t>
            </w:r>
          </w:p>
          <w:p w14:paraId="41466021" w14:textId="77777777" w:rsidR="0026405F" w:rsidRPr="00D11742" w:rsidRDefault="0026405F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3E296EC" w14:textId="77777777" w:rsidR="0026405F" w:rsidRPr="00D11742" w:rsidRDefault="007B64B7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26405F" w:rsidRPr="00D11742">
              <w:rPr>
                <w:rFonts w:ascii="Times New Roman" w:hAnsi="Times New Roman" w:cs="Times New Roman"/>
              </w:rPr>
              <w:t xml:space="preserve">liczba osób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26405F" w:rsidRPr="00D11742">
              <w:rPr>
                <w:rFonts w:ascii="Times New Roman" w:hAnsi="Times New Roman" w:cs="Times New Roman"/>
              </w:rPr>
              <w:t>z podziałem na płeć, które ukończyły</w:t>
            </w:r>
            <w:r w:rsidRPr="00D11742">
              <w:rPr>
                <w:rFonts w:ascii="Times New Roman" w:hAnsi="Times New Roman" w:cs="Times New Roman"/>
              </w:rPr>
              <w:t xml:space="preserve"> w/w</w:t>
            </w:r>
            <w:r w:rsidR="0026405F" w:rsidRPr="00D11742">
              <w:rPr>
                <w:rFonts w:ascii="Times New Roman" w:hAnsi="Times New Roman" w:cs="Times New Roman"/>
              </w:rPr>
              <w:t xml:space="preserve"> programy </w:t>
            </w:r>
          </w:p>
          <w:p w14:paraId="66C4B9C4" w14:textId="77777777" w:rsidR="0026405F" w:rsidRPr="00D11742" w:rsidRDefault="0026405F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41792D5" w14:textId="181A6D13" w:rsidR="0026405F" w:rsidRPr="00D11742" w:rsidRDefault="007B64B7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</w:t>
            </w:r>
            <w:r w:rsidR="0026405F" w:rsidRPr="00D11742">
              <w:rPr>
                <w:rFonts w:ascii="Times New Roman" w:hAnsi="Times New Roman" w:cs="Times New Roman"/>
              </w:rPr>
              <w:t xml:space="preserve">liczba osób stosujących przemoc </w:t>
            </w:r>
            <w:r w:rsidR="005B59E0" w:rsidRPr="00D11742">
              <w:rPr>
                <w:rFonts w:ascii="Times New Roman" w:hAnsi="Times New Roman" w:cs="Times New Roman"/>
              </w:rPr>
              <w:t>domową</w:t>
            </w:r>
            <w:r w:rsidR="0026405F" w:rsidRPr="00D11742">
              <w:rPr>
                <w:rFonts w:ascii="Times New Roman" w:hAnsi="Times New Roman" w:cs="Times New Roman"/>
              </w:rPr>
              <w:t xml:space="preserve">, które po ukończeniu </w:t>
            </w:r>
            <w:r w:rsidRPr="00D11742">
              <w:rPr>
                <w:rFonts w:ascii="Times New Roman" w:hAnsi="Times New Roman" w:cs="Times New Roman"/>
              </w:rPr>
              <w:t xml:space="preserve">w/w </w:t>
            </w:r>
            <w:r w:rsidR="0026405F" w:rsidRPr="00D11742">
              <w:rPr>
                <w:rFonts w:ascii="Times New Roman" w:hAnsi="Times New Roman" w:cs="Times New Roman"/>
              </w:rPr>
              <w:t xml:space="preserve">programu powróciły do </w:t>
            </w:r>
            <w:proofErr w:type="spellStart"/>
            <w:r w:rsidR="0026405F" w:rsidRPr="00D11742">
              <w:rPr>
                <w:rFonts w:ascii="Times New Roman" w:hAnsi="Times New Roman" w:cs="Times New Roman"/>
              </w:rPr>
              <w:t>zachowań</w:t>
            </w:r>
            <w:proofErr w:type="spellEnd"/>
            <w:r w:rsidR="0026405F" w:rsidRPr="00D11742">
              <w:rPr>
                <w:rFonts w:ascii="Times New Roman" w:hAnsi="Times New Roman" w:cs="Times New Roman"/>
              </w:rPr>
              <w:t xml:space="preserve"> polegających na stosowaniu przemocy </w:t>
            </w:r>
            <w:r w:rsidR="00A824C2" w:rsidRPr="00D11742">
              <w:rPr>
                <w:rFonts w:ascii="Times New Roman" w:hAnsi="Times New Roman" w:cs="Times New Roman"/>
              </w:rPr>
              <w:t>domowej</w:t>
            </w:r>
            <w:r w:rsidRPr="00D11742">
              <w:rPr>
                <w:rFonts w:ascii="Times New Roman" w:hAnsi="Times New Roman" w:cs="Times New Roman"/>
              </w:rPr>
              <w:t xml:space="preserve">, </w:t>
            </w:r>
          </w:p>
          <w:p w14:paraId="3768CE2B" w14:textId="77777777" w:rsidR="007B64B7" w:rsidRPr="00D11742" w:rsidRDefault="007B64B7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E793C40" w14:textId="638EF1B8" w:rsidR="00462884" w:rsidRPr="0035439D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osadzonych, poddanych oddziaływaniom korekcyjno-edukacyjnym, które w ciągu 3 lat zostały ponownie osadzone </w:t>
            </w:r>
            <w:r w:rsidR="00D11742">
              <w:rPr>
                <w:rFonts w:ascii="Times New Roman" w:hAnsi="Times New Roman" w:cs="Times New Roman"/>
              </w:rPr>
              <w:br/>
            </w:r>
            <w:r w:rsidRPr="00D11742">
              <w:rPr>
                <w:rFonts w:ascii="Times New Roman" w:hAnsi="Times New Roman" w:cs="Times New Roman"/>
              </w:rPr>
              <w:t>z uwagi na popełnienie czynu podobnego</w:t>
            </w:r>
          </w:p>
        </w:tc>
        <w:tc>
          <w:tcPr>
            <w:tcW w:w="1701" w:type="dxa"/>
          </w:tcPr>
          <w:p w14:paraId="3C094329" w14:textId="77777777" w:rsidR="00D81B93" w:rsidRPr="00D11742" w:rsidRDefault="00D81B93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>budżet powiatu</w:t>
            </w:r>
            <w:r w:rsidR="002127BA" w:rsidRPr="00D11742">
              <w:rPr>
                <w:rFonts w:ascii="Times New Roman" w:hAnsi="Times New Roman" w:cs="Times New Roman"/>
              </w:rPr>
              <w:t xml:space="preserve">, </w:t>
            </w:r>
            <w:r w:rsidRPr="00D11742">
              <w:rPr>
                <w:rFonts w:ascii="Times New Roman" w:hAnsi="Times New Roman" w:cs="Times New Roman"/>
              </w:rPr>
              <w:t>fundusze krajowe i UE</w:t>
            </w:r>
          </w:p>
          <w:p w14:paraId="4A62428D" w14:textId="77777777" w:rsidR="00B76600" w:rsidRPr="00D11742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6A00014" w14:textId="77777777" w:rsidR="00B76600" w:rsidRPr="00D11742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32FC579" w14:textId="77777777" w:rsidR="00B76600" w:rsidRPr="00D11742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AB7945D" w14:textId="77777777" w:rsidR="00B76600" w:rsidRPr="00D11742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FC392B7" w14:textId="77777777" w:rsidR="00B76600" w:rsidRPr="00D11742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CE07C02" w14:textId="77777777" w:rsidR="00B76600" w:rsidRPr="00D11742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B020037" w14:textId="77777777" w:rsidR="00B76600" w:rsidRPr="00D11742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6CF0D41" w14:textId="77777777" w:rsidR="00B76600" w:rsidRPr="00D11742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B64B7" w:rsidRPr="00627836" w14:paraId="75F8DEDE" w14:textId="77777777" w:rsidTr="007571E1">
        <w:tc>
          <w:tcPr>
            <w:tcW w:w="709" w:type="dxa"/>
          </w:tcPr>
          <w:p w14:paraId="65E9F82C" w14:textId="77777777" w:rsidR="007B64B7" w:rsidRPr="00627836" w:rsidRDefault="007B64B7" w:rsidP="007B64B7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BE2961C" w14:textId="77777777" w:rsidR="007B64B7" w:rsidRPr="00627836" w:rsidRDefault="007B64B7" w:rsidP="007B64B7">
            <w:pPr>
              <w:rPr>
                <w:rFonts w:ascii="Times New Roman" w:hAnsi="Times New Roman" w:cs="Times New Roman"/>
              </w:rPr>
            </w:pPr>
            <w:r w:rsidRPr="006278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1EA5A01E" w14:textId="1F69DA0D" w:rsidR="007B64B7" w:rsidRPr="00D11742" w:rsidRDefault="007B64B7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Realizacja</w:t>
            </w:r>
            <w:r w:rsidR="00627836" w:rsidRPr="00D11742">
              <w:rPr>
                <w:rFonts w:ascii="Times New Roman" w:hAnsi="Times New Roman" w:cs="Times New Roman"/>
              </w:rPr>
              <w:t xml:space="preserve"> i monitorowanie</w:t>
            </w:r>
            <w:r w:rsidRPr="00D11742">
              <w:rPr>
                <w:rFonts w:ascii="Times New Roman" w:hAnsi="Times New Roman" w:cs="Times New Roman"/>
              </w:rPr>
              <w:t xml:space="preserve"> programów psychologiczno-terapeutycznych dla osób stosujących przemoc </w:t>
            </w:r>
            <w:r w:rsidR="005B59E0" w:rsidRPr="00D11742">
              <w:rPr>
                <w:rFonts w:ascii="Times New Roman" w:hAnsi="Times New Roman" w:cs="Times New Roman"/>
              </w:rPr>
              <w:t>domową</w:t>
            </w:r>
            <w:r w:rsidRPr="00D11742">
              <w:rPr>
                <w:rFonts w:ascii="Times New Roman" w:hAnsi="Times New Roman" w:cs="Times New Roman"/>
              </w:rPr>
              <w:t xml:space="preserve"> zmierzających do zmiany wzorców </w:t>
            </w:r>
            <w:proofErr w:type="spellStart"/>
            <w:r w:rsidRPr="00D11742">
              <w:rPr>
                <w:rFonts w:ascii="Times New Roman" w:hAnsi="Times New Roman" w:cs="Times New Roman"/>
              </w:rPr>
              <w:t>zachowań</w:t>
            </w:r>
            <w:proofErr w:type="spellEnd"/>
          </w:p>
        </w:tc>
        <w:tc>
          <w:tcPr>
            <w:tcW w:w="1418" w:type="dxa"/>
          </w:tcPr>
          <w:p w14:paraId="52FC609C" w14:textId="77777777" w:rsidR="007B64B7" w:rsidRPr="00D11742" w:rsidRDefault="007B64B7" w:rsidP="002640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14:paraId="371325FA" w14:textId="77777777" w:rsidR="007B64B7" w:rsidRPr="00D11742" w:rsidRDefault="007B64B7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2126" w:type="dxa"/>
          </w:tcPr>
          <w:p w14:paraId="74A4B179" w14:textId="7BE7A0F6" w:rsidR="007B64B7" w:rsidRPr="00D11742" w:rsidRDefault="00627836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realizowanych programów </w:t>
            </w:r>
            <w:proofErr w:type="spellStart"/>
            <w:r w:rsidRPr="00D11742">
              <w:rPr>
                <w:rFonts w:ascii="Times New Roman" w:hAnsi="Times New Roman" w:cs="Times New Roman"/>
              </w:rPr>
              <w:t>psychologiczno</w:t>
            </w:r>
            <w:proofErr w:type="spellEnd"/>
            <w:r w:rsidRPr="00D11742">
              <w:rPr>
                <w:rFonts w:ascii="Times New Roman" w:hAnsi="Times New Roman" w:cs="Times New Roman"/>
              </w:rPr>
              <w:t xml:space="preserve"> - terapeutycznych dla osób stosujących przemoc </w:t>
            </w:r>
            <w:r w:rsidR="005B59E0" w:rsidRPr="00D11742">
              <w:rPr>
                <w:rFonts w:ascii="Times New Roman" w:hAnsi="Times New Roman" w:cs="Times New Roman"/>
              </w:rPr>
              <w:t>domową</w:t>
            </w:r>
            <w:r w:rsidRPr="00D11742">
              <w:rPr>
                <w:rFonts w:ascii="Times New Roman" w:hAnsi="Times New Roman" w:cs="Times New Roman"/>
              </w:rPr>
              <w:t>,</w:t>
            </w:r>
          </w:p>
          <w:p w14:paraId="6D395E00" w14:textId="77777777" w:rsidR="00627836" w:rsidRPr="00D11742" w:rsidRDefault="00627836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CD80755" w14:textId="77777777" w:rsidR="00627836" w:rsidRPr="00D11742" w:rsidRDefault="00627836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</w:t>
            </w:r>
            <w:r w:rsidRPr="00D11742">
              <w:rPr>
                <w:rFonts w:ascii="Times New Roman" w:hAnsi="Times New Roman" w:cs="Times New Roman"/>
              </w:rPr>
              <w:br/>
              <w:t xml:space="preserve">z podziałem na płeć, które przystąpiły do w/w programów, </w:t>
            </w:r>
          </w:p>
          <w:p w14:paraId="169E1FEC" w14:textId="77777777" w:rsidR="00627836" w:rsidRPr="00D11742" w:rsidRDefault="00627836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B3B649E" w14:textId="77777777" w:rsidR="00627836" w:rsidRPr="00D11742" w:rsidRDefault="00627836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</w:t>
            </w:r>
            <w:r w:rsidRPr="00D11742">
              <w:rPr>
                <w:rFonts w:ascii="Times New Roman" w:hAnsi="Times New Roman" w:cs="Times New Roman"/>
              </w:rPr>
              <w:br/>
              <w:t>z podziałem na płeć, które ukończyły w/w programy,</w:t>
            </w:r>
          </w:p>
          <w:p w14:paraId="408FF0F8" w14:textId="77777777" w:rsidR="00627836" w:rsidRPr="00D11742" w:rsidRDefault="00627836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 </w:t>
            </w:r>
          </w:p>
          <w:p w14:paraId="6D1C1F53" w14:textId="69C48152" w:rsidR="00627836" w:rsidRPr="00D11742" w:rsidRDefault="00627836" w:rsidP="00627836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</w:t>
            </w:r>
            <w:r w:rsidRPr="00D11742">
              <w:rPr>
                <w:rFonts w:ascii="Times New Roman" w:hAnsi="Times New Roman" w:cs="Times New Roman"/>
              </w:rPr>
              <w:br/>
              <w:t xml:space="preserve">z podziałem na płeć stosujących przemoc </w:t>
            </w:r>
            <w:r w:rsidR="005B59E0" w:rsidRPr="00D11742">
              <w:rPr>
                <w:rFonts w:ascii="Times New Roman" w:hAnsi="Times New Roman" w:cs="Times New Roman"/>
              </w:rPr>
              <w:t>domową</w:t>
            </w:r>
            <w:r w:rsidRPr="00D11742">
              <w:rPr>
                <w:rFonts w:ascii="Times New Roman" w:hAnsi="Times New Roman" w:cs="Times New Roman"/>
              </w:rPr>
              <w:t xml:space="preserve">, które po ukończeniu w/w programu powróciły do </w:t>
            </w:r>
            <w:proofErr w:type="spellStart"/>
            <w:r w:rsidRPr="00D11742">
              <w:rPr>
                <w:rFonts w:ascii="Times New Roman" w:hAnsi="Times New Roman" w:cs="Times New Roman"/>
              </w:rPr>
              <w:t>zachowań</w:t>
            </w:r>
            <w:proofErr w:type="spellEnd"/>
            <w:r w:rsidRPr="00D11742">
              <w:rPr>
                <w:rFonts w:ascii="Times New Roman" w:hAnsi="Times New Roman" w:cs="Times New Roman"/>
              </w:rPr>
              <w:t xml:space="preserve"> </w:t>
            </w:r>
            <w:r w:rsidRPr="00D11742">
              <w:rPr>
                <w:rFonts w:ascii="Times New Roman" w:hAnsi="Times New Roman" w:cs="Times New Roman"/>
              </w:rPr>
              <w:lastRenderedPageBreak/>
              <w:t xml:space="preserve">polegających na stosowaniu przemocy </w:t>
            </w:r>
            <w:r w:rsidRPr="00D11742">
              <w:rPr>
                <w:rFonts w:ascii="Times New Roman" w:hAnsi="Times New Roman" w:cs="Times New Roman"/>
              </w:rPr>
              <w:br/>
            </w:r>
            <w:r w:rsidR="005B59E0" w:rsidRPr="00D11742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701" w:type="dxa"/>
          </w:tcPr>
          <w:p w14:paraId="6AEAAD0F" w14:textId="77777777" w:rsidR="007B64B7" w:rsidRPr="00D11742" w:rsidRDefault="00627836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lastRenderedPageBreak/>
              <w:t>budżet powiatu, fundusze krajowe i UE</w:t>
            </w:r>
          </w:p>
          <w:p w14:paraId="47FE06AB" w14:textId="77777777" w:rsidR="007B64B7" w:rsidRPr="00D11742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752AF73" w14:textId="77777777" w:rsidR="007B64B7" w:rsidRPr="00D11742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A21CD1B" w14:textId="77777777" w:rsidR="007B64B7" w:rsidRPr="00D11742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DC6683D" w14:textId="77777777" w:rsidR="007B64B7" w:rsidRPr="00D11742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F99C76B" w14:textId="77777777" w:rsidR="007B64B7" w:rsidRPr="00D11742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9845D37" w14:textId="77777777" w:rsidR="007B64B7" w:rsidRPr="00D11742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663E8" w:rsidRPr="00627836" w14:paraId="45876C76" w14:textId="77777777" w:rsidTr="007571E1">
        <w:tc>
          <w:tcPr>
            <w:tcW w:w="709" w:type="dxa"/>
          </w:tcPr>
          <w:p w14:paraId="678AED52" w14:textId="77777777" w:rsidR="003663E8" w:rsidRPr="003663E8" w:rsidRDefault="003663E8" w:rsidP="007B64B7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5</w:t>
            </w:r>
          </w:p>
          <w:p w14:paraId="57BF5A99" w14:textId="77777777" w:rsidR="003663E8" w:rsidRPr="003663E8" w:rsidRDefault="003663E8" w:rsidP="003663E8">
            <w:pPr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3038A6E" w14:textId="2D0D5973" w:rsidR="003663E8" w:rsidRPr="00D11742" w:rsidRDefault="003663E8" w:rsidP="007B64B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D11742">
              <w:rPr>
                <w:rFonts w:ascii="Times New Roman" w:hAnsi="Times New Roman" w:cs="Times New Roman"/>
                <w:color w:val="000000"/>
              </w:rPr>
              <w:t xml:space="preserve">Realizacja programów wspierających dla osób stosujących przemoc </w:t>
            </w:r>
            <w:r w:rsidRPr="00D11742">
              <w:rPr>
                <w:rFonts w:ascii="Times New Roman" w:hAnsi="Times New Roman" w:cs="Times New Roman"/>
                <w:color w:val="000000"/>
              </w:rPr>
              <w:br/>
            </w:r>
            <w:r w:rsidR="005B59E0" w:rsidRPr="00D11742">
              <w:rPr>
                <w:rFonts w:ascii="Times New Roman" w:hAnsi="Times New Roman" w:cs="Times New Roman"/>
                <w:color w:val="000000"/>
              </w:rPr>
              <w:t>domową</w:t>
            </w:r>
            <w:r w:rsidRPr="00D11742">
              <w:rPr>
                <w:rFonts w:ascii="Times New Roman" w:hAnsi="Times New Roman" w:cs="Times New Roman"/>
                <w:color w:val="000000"/>
              </w:rPr>
              <w:t xml:space="preserve"> zmierzających do utrwalania </w:t>
            </w:r>
          </w:p>
          <w:p w14:paraId="19E2788D" w14:textId="77777777" w:rsidR="003663E8" w:rsidRPr="00D11742" w:rsidRDefault="003663E8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  <w:color w:val="000000"/>
              </w:rPr>
              <w:t>i wzmocnienia zmian zapoczątkowanych oddziaływaniami korekcyjno-edukacyjnymi lub psychologiczno-terapeutycznymi</w:t>
            </w:r>
          </w:p>
        </w:tc>
        <w:tc>
          <w:tcPr>
            <w:tcW w:w="1418" w:type="dxa"/>
          </w:tcPr>
          <w:p w14:paraId="203783DA" w14:textId="77777777" w:rsidR="003663E8" w:rsidRPr="00D11742" w:rsidRDefault="003663E8" w:rsidP="002640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14:paraId="0CCA18BE" w14:textId="77777777" w:rsidR="003663E8" w:rsidRPr="00D11742" w:rsidRDefault="003663E8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26" w:type="dxa"/>
          </w:tcPr>
          <w:p w14:paraId="4023DCA2" w14:textId="77777777" w:rsidR="003663E8" w:rsidRPr="00D11742" w:rsidRDefault="003663E8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realizowanych programów wspierających, </w:t>
            </w:r>
          </w:p>
          <w:p w14:paraId="3AD401C0" w14:textId="77777777" w:rsidR="003663E8" w:rsidRPr="00D11742" w:rsidRDefault="003663E8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25406DA" w14:textId="77777777" w:rsidR="003663E8" w:rsidRPr="00D11742" w:rsidRDefault="003663E8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</w:t>
            </w:r>
            <w:r w:rsidRPr="00D11742">
              <w:rPr>
                <w:rFonts w:ascii="Times New Roman" w:hAnsi="Times New Roman" w:cs="Times New Roman"/>
              </w:rPr>
              <w:br/>
              <w:t xml:space="preserve">z podziałem na płeć uczestniczących </w:t>
            </w:r>
            <w:r w:rsidRPr="00D11742">
              <w:rPr>
                <w:rFonts w:ascii="Times New Roman" w:hAnsi="Times New Roman" w:cs="Times New Roman"/>
              </w:rPr>
              <w:br/>
              <w:t xml:space="preserve">w w/w programach </w:t>
            </w:r>
          </w:p>
          <w:p w14:paraId="1C97CCD0" w14:textId="77777777" w:rsidR="003663E8" w:rsidRPr="00D11742" w:rsidRDefault="003663E8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990588" w14:textId="77777777" w:rsidR="003663E8" w:rsidRPr="00D11742" w:rsidRDefault="003663E8" w:rsidP="003663E8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budżet powiatu, fundusze krajowe i UE</w:t>
            </w:r>
          </w:p>
          <w:p w14:paraId="3775EE33" w14:textId="77777777" w:rsidR="003663E8" w:rsidRPr="00D11742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23FF26B" w14:textId="77777777" w:rsidR="003663E8" w:rsidRPr="00D11742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A43CF2F" w14:textId="77777777" w:rsidR="003663E8" w:rsidRPr="00D11742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6700F86" w14:textId="77777777" w:rsidR="003663E8" w:rsidRPr="00D11742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4104C2B" w14:textId="77777777" w:rsidR="003663E8" w:rsidRPr="00D11742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046C1D8" w14:textId="77777777" w:rsidR="003663E8" w:rsidRPr="00D11742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7758C168" w14:textId="77777777" w:rsidR="00C12A36" w:rsidRDefault="00C12A36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98929" w14:textId="77777777" w:rsidR="00462884" w:rsidRDefault="00462884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FDCD6" w14:textId="7C1A56C7" w:rsidR="00D81B93" w:rsidRPr="003663E8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E8">
        <w:rPr>
          <w:rFonts w:ascii="Times New Roman" w:hAnsi="Times New Roman" w:cs="Times New Roman"/>
          <w:b/>
          <w:sz w:val="24"/>
          <w:szCs w:val="24"/>
        </w:rPr>
        <w:t xml:space="preserve">Obszar 4 - Podnoszenie kompetencji służb realizujących zadania na rzecz przeciwdziałania przemocy </w:t>
      </w:r>
      <w:r w:rsidR="005B59E0">
        <w:rPr>
          <w:rFonts w:ascii="Times New Roman" w:hAnsi="Times New Roman" w:cs="Times New Roman"/>
          <w:b/>
          <w:sz w:val="24"/>
          <w:szCs w:val="24"/>
        </w:rPr>
        <w:t>domowej</w:t>
      </w:r>
    </w:p>
    <w:p w14:paraId="2397C9A6" w14:textId="77777777" w:rsidR="00F46182" w:rsidRPr="003663E8" w:rsidRDefault="00F46182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1F98DC" w14:textId="6EE3C40D" w:rsidR="00D81B93" w:rsidRPr="003663E8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3E8">
        <w:rPr>
          <w:rFonts w:ascii="Times New Roman" w:hAnsi="Times New Roman" w:cs="Times New Roman"/>
          <w:i/>
          <w:sz w:val="24"/>
          <w:szCs w:val="24"/>
        </w:rPr>
        <w:t xml:space="preserve">Cel: Zwiększenie kompetencji służb realizujących zadania na rzecz przeciwdziałania przemocy </w:t>
      </w:r>
      <w:r w:rsidRPr="003663E8">
        <w:rPr>
          <w:rFonts w:ascii="Times New Roman" w:hAnsi="Times New Roman" w:cs="Times New Roman"/>
          <w:i/>
          <w:sz w:val="24"/>
          <w:szCs w:val="24"/>
        </w:rPr>
        <w:br/>
      </w:r>
      <w:r w:rsidR="005B59E0">
        <w:rPr>
          <w:rFonts w:ascii="Times New Roman" w:hAnsi="Times New Roman" w:cs="Times New Roman"/>
          <w:i/>
          <w:sz w:val="24"/>
          <w:szCs w:val="24"/>
        </w:rPr>
        <w:t>domowej</w:t>
      </w:r>
      <w:r w:rsidRPr="003663E8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1134"/>
        <w:gridCol w:w="2127"/>
        <w:gridCol w:w="1637"/>
      </w:tblGrid>
      <w:tr w:rsidR="00D81B93" w:rsidRPr="00043789" w14:paraId="6AD37E7F" w14:textId="77777777" w:rsidTr="00F96BD7">
        <w:tc>
          <w:tcPr>
            <w:tcW w:w="709" w:type="dxa"/>
          </w:tcPr>
          <w:p w14:paraId="0437E234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EED93CB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10" w:type="dxa"/>
          </w:tcPr>
          <w:p w14:paraId="2B4BC7B6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39596D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Rodzaje działań</w:t>
            </w:r>
          </w:p>
        </w:tc>
        <w:tc>
          <w:tcPr>
            <w:tcW w:w="1417" w:type="dxa"/>
          </w:tcPr>
          <w:p w14:paraId="542868F0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D4E9DD3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134" w:type="dxa"/>
          </w:tcPr>
          <w:p w14:paraId="3C096AF0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7" w:type="dxa"/>
          </w:tcPr>
          <w:p w14:paraId="5058575F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1CBDB6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637" w:type="dxa"/>
          </w:tcPr>
          <w:p w14:paraId="31A6E608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D81B93" w:rsidRPr="00043789" w14:paraId="3426D9A2" w14:textId="77777777" w:rsidTr="00F96BD7">
        <w:tc>
          <w:tcPr>
            <w:tcW w:w="709" w:type="dxa"/>
          </w:tcPr>
          <w:p w14:paraId="4EA8B3D0" w14:textId="77777777"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39071F22" w14:textId="7748F7AF" w:rsidR="00536C8C" w:rsidRPr="003663E8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8971C9">
              <w:rPr>
                <w:rFonts w:ascii="Times New Roman" w:hAnsi="Times New Roman" w:cs="Times New Roman"/>
              </w:rPr>
              <w:t xml:space="preserve">Uczestnictwo </w:t>
            </w:r>
            <w:r>
              <w:rPr>
                <w:rFonts w:ascii="Times New Roman" w:hAnsi="Times New Roman" w:cs="Times New Roman"/>
              </w:rPr>
              <w:br/>
            </w:r>
            <w:r w:rsidRPr="008971C9">
              <w:rPr>
                <w:rFonts w:ascii="Times New Roman" w:hAnsi="Times New Roman" w:cs="Times New Roman"/>
              </w:rPr>
              <w:t>w szkoleniach z zakresu przeci</w:t>
            </w:r>
            <w:r>
              <w:rPr>
                <w:rFonts w:ascii="Times New Roman" w:hAnsi="Times New Roman" w:cs="Times New Roman"/>
              </w:rPr>
              <w:t xml:space="preserve">wdziałania przemocy </w:t>
            </w:r>
            <w:r w:rsidR="005B59E0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417" w:type="dxa"/>
          </w:tcPr>
          <w:p w14:paraId="61423CC2" w14:textId="77777777" w:rsidR="00D81B93" w:rsidRPr="003663E8" w:rsidRDefault="0076685E" w:rsidP="003663E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PCPR, KPP, PPP, placówki oświatowe, organizacje pozarządowe</w:t>
            </w:r>
          </w:p>
        </w:tc>
        <w:tc>
          <w:tcPr>
            <w:tcW w:w="1134" w:type="dxa"/>
          </w:tcPr>
          <w:p w14:paraId="4521BD69" w14:textId="77777777" w:rsidR="00D81B93" w:rsidRPr="003663E8" w:rsidRDefault="0076685E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63E8">
              <w:rPr>
                <w:rFonts w:ascii="Times New Roman" w:hAnsi="Times New Roman" w:cs="Times New Roman"/>
              </w:rPr>
              <w:t>2022-2028</w:t>
            </w:r>
          </w:p>
        </w:tc>
        <w:tc>
          <w:tcPr>
            <w:tcW w:w="2127" w:type="dxa"/>
          </w:tcPr>
          <w:p w14:paraId="3A6C444E" w14:textId="77777777" w:rsidR="0076685E" w:rsidRDefault="0076685E" w:rsidP="00F96BD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liczba szkoleń </w:t>
            </w:r>
            <w:r>
              <w:rPr>
                <w:rFonts w:ascii="Times New Roman" w:hAnsi="Times New Roman" w:cs="Times New Roman"/>
              </w:rPr>
              <w:br/>
              <w:t>i itp.</w:t>
            </w:r>
            <w:r w:rsidRPr="008971C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tematyka), </w:t>
            </w:r>
          </w:p>
          <w:p w14:paraId="66853209" w14:textId="77777777" w:rsidR="003663E8" w:rsidRPr="003663E8" w:rsidRDefault="0076685E" w:rsidP="00F96BD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- liczba uczestników szkoleń i itp.</w:t>
            </w:r>
          </w:p>
        </w:tc>
        <w:tc>
          <w:tcPr>
            <w:tcW w:w="1637" w:type="dxa"/>
          </w:tcPr>
          <w:p w14:paraId="1EDD6AF9" w14:textId="77777777" w:rsidR="0076685E" w:rsidRPr="002B176F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5D94EB" w14:textId="77777777" w:rsidR="00D81B93" w:rsidRPr="003663E8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  <w:tr w:rsidR="0076685E" w:rsidRPr="00043789" w14:paraId="4131C3DD" w14:textId="77777777" w:rsidTr="00F96BD7">
        <w:tc>
          <w:tcPr>
            <w:tcW w:w="709" w:type="dxa"/>
          </w:tcPr>
          <w:p w14:paraId="5177E2A8" w14:textId="77777777" w:rsidR="0076685E" w:rsidRPr="003663E8" w:rsidRDefault="0076685E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410" w:type="dxa"/>
          </w:tcPr>
          <w:p w14:paraId="7F3F39D1" w14:textId="766433D7" w:rsidR="0076685E" w:rsidRPr="00D11742" w:rsidRDefault="0076685E" w:rsidP="00766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11742">
              <w:rPr>
                <w:rFonts w:ascii="Times New Roman" w:eastAsia="Times New Roman" w:hAnsi="Times New Roman" w:cs="Times New Roman"/>
                <w:lang w:eastAsia="pl-PL"/>
              </w:rPr>
              <w:t xml:space="preserve">Wdrożenie systemu wsparcia osób pracujących bezpośrednio </w:t>
            </w:r>
            <w:r w:rsidRPr="00D11742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osobami </w:t>
            </w:r>
            <w:r w:rsidR="0035439D">
              <w:rPr>
                <w:rFonts w:ascii="Times New Roman" w:eastAsia="Times New Roman" w:hAnsi="Times New Roman" w:cs="Times New Roman"/>
                <w:lang w:eastAsia="pl-PL"/>
              </w:rPr>
              <w:t xml:space="preserve">doznającymi </w:t>
            </w:r>
            <w:r w:rsidRPr="00D11742">
              <w:rPr>
                <w:rFonts w:ascii="Times New Roman" w:eastAsia="Times New Roman" w:hAnsi="Times New Roman" w:cs="Times New Roman"/>
                <w:lang w:eastAsia="pl-PL"/>
              </w:rPr>
              <w:t>przemoc</w:t>
            </w:r>
            <w:r w:rsidR="0035439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D117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B59E0" w:rsidRPr="00D11742">
              <w:rPr>
                <w:rFonts w:ascii="Times New Roman" w:eastAsia="Times New Roman" w:hAnsi="Times New Roman" w:cs="Times New Roman"/>
                <w:lang w:eastAsia="pl-PL"/>
              </w:rPr>
              <w:t>domow</w:t>
            </w:r>
            <w:r w:rsidR="0035439D">
              <w:rPr>
                <w:rFonts w:ascii="Times New Roman" w:eastAsia="Times New Roman" w:hAnsi="Times New Roman" w:cs="Times New Roman"/>
                <w:lang w:eastAsia="pl-PL"/>
              </w:rPr>
              <w:t>ej</w:t>
            </w:r>
            <w:r w:rsidRPr="00D117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11742">
              <w:rPr>
                <w:rFonts w:ascii="Times New Roman" w:eastAsia="Times New Roman" w:hAnsi="Times New Roman" w:cs="Times New Roman"/>
                <w:lang w:eastAsia="pl-PL"/>
              </w:rPr>
              <w:br/>
              <w:t>i z osobami stosującymi przemoc, w formie m.in.</w:t>
            </w:r>
          </w:p>
          <w:p w14:paraId="379A119E" w14:textId="77777777" w:rsidR="0076685E" w:rsidRPr="00D11742" w:rsidRDefault="0076685E" w:rsidP="00766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11742">
              <w:rPr>
                <w:rFonts w:ascii="Times New Roman" w:eastAsia="Times New Roman" w:hAnsi="Times New Roman" w:cs="Times New Roman"/>
                <w:lang w:eastAsia="pl-PL"/>
              </w:rPr>
              <w:t>superwizji</w:t>
            </w:r>
            <w:proofErr w:type="spellEnd"/>
            <w:r w:rsidRPr="00D11742">
              <w:rPr>
                <w:rFonts w:ascii="Times New Roman" w:eastAsia="Times New Roman" w:hAnsi="Times New Roman" w:cs="Times New Roman"/>
                <w:lang w:eastAsia="pl-PL"/>
              </w:rPr>
              <w:t>, coachingu, doradztwa, grup wsparcia</w:t>
            </w:r>
          </w:p>
        </w:tc>
        <w:tc>
          <w:tcPr>
            <w:tcW w:w="1417" w:type="dxa"/>
          </w:tcPr>
          <w:p w14:paraId="2CA2BCA2" w14:textId="77777777" w:rsidR="0076685E" w:rsidRPr="00D11742" w:rsidRDefault="0076685E" w:rsidP="003663E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PCPR, KPP, PPP, placówki oświatowe, organizacje pozarządowe</w:t>
            </w:r>
          </w:p>
        </w:tc>
        <w:tc>
          <w:tcPr>
            <w:tcW w:w="1134" w:type="dxa"/>
          </w:tcPr>
          <w:p w14:paraId="7A2B4B58" w14:textId="77777777" w:rsidR="0076685E" w:rsidRPr="00D11742" w:rsidRDefault="0076685E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2022-2028</w:t>
            </w:r>
          </w:p>
        </w:tc>
        <w:tc>
          <w:tcPr>
            <w:tcW w:w="2127" w:type="dxa"/>
          </w:tcPr>
          <w:p w14:paraId="69F66D85" w14:textId="77777777" w:rsidR="0076685E" w:rsidRPr="00D11742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uczestniczących </w:t>
            </w:r>
            <w:r w:rsidRPr="00D11742">
              <w:rPr>
                <w:rFonts w:ascii="Times New Roman" w:hAnsi="Times New Roman" w:cs="Times New Roman"/>
              </w:rPr>
              <w:br/>
              <w:t xml:space="preserve">w różnych formach poradnictwa </w:t>
            </w:r>
            <w:r w:rsidRPr="00D11742">
              <w:rPr>
                <w:rFonts w:ascii="Times New Roman" w:hAnsi="Times New Roman" w:cs="Times New Roman"/>
              </w:rPr>
              <w:br/>
              <w:t>i wsparcia psychologicznego,</w:t>
            </w:r>
          </w:p>
          <w:p w14:paraId="2DD47F94" w14:textId="77777777" w:rsidR="0076685E" w:rsidRPr="00D11742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C2F18B2" w14:textId="77777777" w:rsidR="0076685E" w:rsidRPr="00D11742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zrealizowanych spotkań </w:t>
            </w:r>
            <w:proofErr w:type="spellStart"/>
            <w:r w:rsidRPr="00D11742">
              <w:rPr>
                <w:rFonts w:ascii="Times New Roman" w:hAnsi="Times New Roman" w:cs="Times New Roman"/>
              </w:rPr>
              <w:t>superwizyjnych</w:t>
            </w:r>
            <w:proofErr w:type="spellEnd"/>
            <w:r w:rsidRPr="00D11742">
              <w:rPr>
                <w:rFonts w:ascii="Times New Roman" w:hAnsi="Times New Roman" w:cs="Times New Roman"/>
              </w:rPr>
              <w:t xml:space="preserve">, </w:t>
            </w:r>
          </w:p>
          <w:p w14:paraId="45D34CE4" w14:textId="77777777" w:rsidR="0076685E" w:rsidRPr="00D11742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63993B4" w14:textId="77777777" w:rsidR="0076685E" w:rsidRPr="00D11742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- liczba osób uczestniczących </w:t>
            </w:r>
            <w:r w:rsidRPr="00D11742">
              <w:rPr>
                <w:rFonts w:ascii="Times New Roman" w:hAnsi="Times New Roman" w:cs="Times New Roman"/>
              </w:rPr>
              <w:br/>
              <w:t xml:space="preserve">w spotkaniach </w:t>
            </w:r>
            <w:proofErr w:type="spellStart"/>
            <w:r w:rsidRPr="00D11742">
              <w:rPr>
                <w:rFonts w:ascii="Times New Roman" w:hAnsi="Times New Roman" w:cs="Times New Roman"/>
              </w:rPr>
              <w:t>superwizyjnych</w:t>
            </w:r>
            <w:proofErr w:type="spellEnd"/>
          </w:p>
        </w:tc>
        <w:tc>
          <w:tcPr>
            <w:tcW w:w="1637" w:type="dxa"/>
          </w:tcPr>
          <w:p w14:paraId="79E4482A" w14:textId="77777777" w:rsidR="0076685E" w:rsidRPr="00D11742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budżet powiatu </w:t>
            </w:r>
            <w:r w:rsidRPr="00D11742">
              <w:rPr>
                <w:rFonts w:ascii="Times New Roman" w:hAnsi="Times New Roman" w:cs="Times New Roman"/>
              </w:rPr>
              <w:br/>
              <w:t>i budżety własne poszczególnych jednostek,</w:t>
            </w:r>
          </w:p>
          <w:p w14:paraId="45B1630D" w14:textId="77777777" w:rsidR="0076685E" w:rsidRPr="00D11742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fundusze krajowe i UE</w:t>
            </w:r>
          </w:p>
        </w:tc>
      </w:tr>
    </w:tbl>
    <w:p w14:paraId="2D33BC78" w14:textId="35D3E2CA" w:rsidR="00D81B93" w:rsidRPr="00B76600" w:rsidRDefault="00D81B93" w:rsidP="005502A8">
      <w:pPr>
        <w:pStyle w:val="Nagwek1"/>
        <w:jc w:val="both"/>
        <w:rPr>
          <w:rFonts w:ascii="Times New Roman" w:hAnsi="Times New Roman" w:cs="Times New Roman"/>
          <w:color w:val="auto"/>
        </w:rPr>
      </w:pPr>
      <w:r w:rsidRPr="00B76600">
        <w:rPr>
          <w:rFonts w:ascii="Times New Roman" w:hAnsi="Times New Roman" w:cs="Times New Roman"/>
          <w:color w:val="auto"/>
        </w:rPr>
        <w:lastRenderedPageBreak/>
        <w:t>VI Monitoring i ewaluacja</w:t>
      </w:r>
    </w:p>
    <w:p w14:paraId="79CFCE38" w14:textId="3DDF70C2" w:rsidR="00D81B93" w:rsidRPr="006D1399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</w:t>
      </w:r>
      <w:r w:rsidR="00E925FB">
        <w:rPr>
          <w:rFonts w:ascii="Times New Roman" w:hAnsi="Times New Roman" w:cs="Times New Roman"/>
          <w:sz w:val="24"/>
          <w:szCs w:val="24"/>
        </w:rPr>
        <w:t xml:space="preserve"> i ewaluacja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D55E9A" w:rsidRPr="00D11742">
        <w:rPr>
          <w:rFonts w:ascii="Times New Roman" w:hAnsi="Times New Roman" w:cs="Times New Roman"/>
          <w:sz w:val="24"/>
          <w:szCs w:val="24"/>
        </w:rPr>
        <w:t xml:space="preserve">Powiatowego </w:t>
      </w:r>
      <w:r w:rsidRPr="00D11742">
        <w:rPr>
          <w:rFonts w:ascii="Times New Roman" w:hAnsi="Times New Roman" w:cs="Times New Roman"/>
          <w:sz w:val="24"/>
          <w:szCs w:val="24"/>
        </w:rPr>
        <w:t xml:space="preserve">Programu Przeciwdziałania Przemocy </w:t>
      </w:r>
      <w:r w:rsidR="005B59E0" w:rsidRPr="00D11742">
        <w:rPr>
          <w:rFonts w:ascii="Times New Roman" w:hAnsi="Times New Roman" w:cs="Times New Roman"/>
          <w:sz w:val="24"/>
          <w:szCs w:val="24"/>
        </w:rPr>
        <w:t>Domowej</w:t>
      </w:r>
      <w:r w:rsidRPr="00D11742">
        <w:rPr>
          <w:rFonts w:ascii="Times New Roman" w:hAnsi="Times New Roman" w:cs="Times New Roman"/>
          <w:sz w:val="24"/>
          <w:szCs w:val="24"/>
        </w:rPr>
        <w:t xml:space="preserve"> oraz Ochrony </w:t>
      </w:r>
      <w:r w:rsidR="00D11742" w:rsidRPr="00D11742">
        <w:rPr>
          <w:rFonts w:ascii="Times New Roman" w:hAnsi="Times New Roman" w:cs="Times New Roman"/>
          <w:sz w:val="24"/>
          <w:szCs w:val="24"/>
        </w:rPr>
        <w:t>Osób Doznających</w:t>
      </w:r>
      <w:r w:rsidRPr="00D11742">
        <w:rPr>
          <w:rFonts w:ascii="Times New Roman" w:hAnsi="Times New Roman" w:cs="Times New Roman"/>
          <w:sz w:val="24"/>
          <w:szCs w:val="24"/>
        </w:rPr>
        <w:t xml:space="preserve"> Przemocy </w:t>
      </w:r>
      <w:r w:rsidR="005B59E0" w:rsidRPr="00D11742">
        <w:rPr>
          <w:rFonts w:ascii="Times New Roman" w:hAnsi="Times New Roman" w:cs="Times New Roman"/>
          <w:sz w:val="24"/>
          <w:szCs w:val="24"/>
        </w:rPr>
        <w:t>Domowej</w:t>
      </w:r>
      <w:r w:rsidR="00D55E9A" w:rsidRPr="00D11742">
        <w:rPr>
          <w:rFonts w:ascii="Times New Roman" w:hAnsi="Times New Roman" w:cs="Times New Roman"/>
          <w:sz w:val="24"/>
          <w:szCs w:val="24"/>
        </w:rPr>
        <w:t xml:space="preserve"> </w:t>
      </w:r>
      <w:r w:rsidR="001901BF" w:rsidRPr="00D11742">
        <w:rPr>
          <w:rFonts w:ascii="Times New Roman" w:hAnsi="Times New Roman" w:cs="Times New Roman"/>
          <w:sz w:val="24"/>
          <w:szCs w:val="24"/>
        </w:rPr>
        <w:t>na lata 2023-2028</w:t>
      </w:r>
      <w:r w:rsidR="002127BA" w:rsidRPr="00D11742">
        <w:rPr>
          <w:rFonts w:ascii="Times New Roman" w:hAnsi="Times New Roman" w:cs="Times New Roman"/>
          <w:sz w:val="24"/>
          <w:szCs w:val="24"/>
        </w:rPr>
        <w:t>”</w:t>
      </w:r>
      <w:r w:rsidRPr="00D11742">
        <w:rPr>
          <w:rFonts w:ascii="Times New Roman" w:hAnsi="Times New Roman" w:cs="Times New Roman"/>
          <w:sz w:val="24"/>
          <w:szCs w:val="24"/>
        </w:rPr>
        <w:t xml:space="preserve"> odbywać </w:t>
      </w:r>
      <w:r>
        <w:rPr>
          <w:rFonts w:ascii="Times New Roman" w:hAnsi="Times New Roman" w:cs="Times New Roman"/>
          <w:sz w:val="24"/>
          <w:szCs w:val="24"/>
        </w:rPr>
        <w:t xml:space="preserve">się będzie </w:t>
      </w:r>
      <w:r w:rsidR="002127BA">
        <w:rPr>
          <w:rFonts w:ascii="Times New Roman" w:hAnsi="Times New Roman" w:cs="Times New Roman"/>
          <w:sz w:val="24"/>
          <w:szCs w:val="24"/>
        </w:rPr>
        <w:t>raz na rok</w:t>
      </w:r>
      <w:r w:rsidR="006F4840">
        <w:rPr>
          <w:rFonts w:ascii="Times New Roman" w:hAnsi="Times New Roman" w:cs="Times New Roman"/>
          <w:sz w:val="24"/>
          <w:szCs w:val="24"/>
        </w:rPr>
        <w:t xml:space="preserve"> w oparciu o sprawozdanie z realizacji </w:t>
      </w:r>
      <w:r w:rsidR="00E925FB">
        <w:rPr>
          <w:rFonts w:ascii="Times New Roman" w:hAnsi="Times New Roman" w:cs="Times New Roman"/>
          <w:sz w:val="24"/>
          <w:szCs w:val="24"/>
        </w:rPr>
        <w:t>w/w Programu</w:t>
      </w:r>
      <w:r w:rsidR="002127BA">
        <w:rPr>
          <w:rFonts w:ascii="Times New Roman" w:hAnsi="Times New Roman" w:cs="Times New Roman"/>
          <w:sz w:val="24"/>
          <w:szCs w:val="24"/>
        </w:rPr>
        <w:t xml:space="preserve">. Polegać będzie na analizie jakościowej </w:t>
      </w:r>
      <w:r w:rsidR="00D55E9A">
        <w:rPr>
          <w:rFonts w:ascii="Times New Roman" w:hAnsi="Times New Roman" w:cs="Times New Roman"/>
          <w:sz w:val="24"/>
          <w:szCs w:val="24"/>
        </w:rPr>
        <w:br/>
      </w:r>
      <w:r w:rsidR="002127BA">
        <w:rPr>
          <w:rFonts w:ascii="Times New Roman" w:hAnsi="Times New Roman" w:cs="Times New Roman"/>
          <w:sz w:val="24"/>
          <w:szCs w:val="24"/>
        </w:rPr>
        <w:t>i iloś</w:t>
      </w:r>
      <w:r w:rsidR="006F4840">
        <w:rPr>
          <w:rFonts w:ascii="Times New Roman" w:hAnsi="Times New Roman" w:cs="Times New Roman"/>
          <w:sz w:val="24"/>
          <w:szCs w:val="24"/>
        </w:rPr>
        <w:t xml:space="preserve">ciowej </w:t>
      </w:r>
      <w:r w:rsidR="00E925FB">
        <w:rPr>
          <w:rFonts w:ascii="Times New Roman" w:hAnsi="Times New Roman" w:cs="Times New Roman"/>
          <w:sz w:val="24"/>
          <w:szCs w:val="24"/>
        </w:rPr>
        <w:t>danych przekazanych do sporządzenia sprawozdania</w:t>
      </w:r>
      <w:r w:rsidR="006F4840">
        <w:rPr>
          <w:rFonts w:ascii="Times New Roman" w:hAnsi="Times New Roman" w:cs="Times New Roman"/>
          <w:sz w:val="24"/>
          <w:szCs w:val="24"/>
        </w:rPr>
        <w:t>.</w:t>
      </w:r>
      <w:r w:rsidR="00D55E9A">
        <w:rPr>
          <w:rFonts w:ascii="Times New Roman" w:hAnsi="Times New Roman" w:cs="Times New Roman"/>
          <w:sz w:val="24"/>
          <w:szCs w:val="24"/>
        </w:rPr>
        <w:t xml:space="preserve"> </w:t>
      </w:r>
      <w:r w:rsidR="00E925FB">
        <w:rPr>
          <w:rFonts w:ascii="Times New Roman" w:hAnsi="Times New Roman" w:cs="Times New Roman"/>
          <w:sz w:val="24"/>
          <w:szCs w:val="24"/>
        </w:rPr>
        <w:t>W/w sprawozdanie zawierać będzie</w:t>
      </w:r>
      <w:r w:rsidR="006F4840">
        <w:rPr>
          <w:rFonts w:ascii="Times New Roman" w:hAnsi="Times New Roman" w:cs="Times New Roman"/>
          <w:sz w:val="24"/>
          <w:szCs w:val="24"/>
        </w:rPr>
        <w:t xml:space="preserve"> podsumowanie i wnioski z realizacji działań w danym roku sprawozdawczym. </w:t>
      </w:r>
      <w:r>
        <w:rPr>
          <w:rFonts w:ascii="Times New Roman" w:hAnsi="Times New Roman" w:cs="Times New Roman"/>
          <w:sz w:val="24"/>
          <w:szCs w:val="24"/>
        </w:rPr>
        <w:t xml:space="preserve">Powyższe informacje przedkładać będzie Kierownik PCPR </w:t>
      </w:r>
      <w:r w:rsidR="005502A8">
        <w:rPr>
          <w:rFonts w:ascii="Times New Roman" w:hAnsi="Times New Roman" w:cs="Times New Roman"/>
          <w:sz w:val="24"/>
          <w:szCs w:val="24"/>
        </w:rPr>
        <w:t xml:space="preserve">– koordynator Programu </w:t>
      </w:r>
      <w:r w:rsidR="00E925F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Zarz</w:t>
      </w:r>
      <w:r w:rsidR="005502A8">
        <w:rPr>
          <w:rFonts w:ascii="Times New Roman" w:hAnsi="Times New Roman" w:cs="Times New Roman"/>
          <w:sz w:val="24"/>
          <w:szCs w:val="24"/>
        </w:rPr>
        <w:t>ądowi Powiatu</w:t>
      </w:r>
      <w:r w:rsidR="00E925FB">
        <w:rPr>
          <w:rFonts w:ascii="Times New Roman" w:hAnsi="Times New Roman" w:cs="Times New Roman"/>
          <w:sz w:val="24"/>
          <w:szCs w:val="24"/>
        </w:rPr>
        <w:t xml:space="preserve"> </w:t>
      </w:r>
      <w:r w:rsidR="00D55E9A">
        <w:rPr>
          <w:rFonts w:ascii="Times New Roman" w:hAnsi="Times New Roman" w:cs="Times New Roman"/>
          <w:sz w:val="24"/>
          <w:szCs w:val="24"/>
        </w:rPr>
        <w:br/>
        <w:t>a ten</w:t>
      </w:r>
      <w:r w:rsidR="005502A8">
        <w:rPr>
          <w:rFonts w:ascii="Times New Roman" w:hAnsi="Times New Roman" w:cs="Times New Roman"/>
          <w:sz w:val="24"/>
          <w:szCs w:val="24"/>
        </w:rPr>
        <w:t xml:space="preserve"> Radzie Powiatu. </w:t>
      </w:r>
      <w:r w:rsidR="00E925FB">
        <w:rPr>
          <w:rFonts w:ascii="Times New Roman" w:hAnsi="Times New Roman" w:cs="Times New Roman"/>
          <w:sz w:val="24"/>
          <w:szCs w:val="24"/>
        </w:rPr>
        <w:t>E</w:t>
      </w:r>
      <w:r w:rsidR="005502A8">
        <w:rPr>
          <w:rFonts w:ascii="Times New Roman" w:hAnsi="Times New Roman" w:cs="Times New Roman"/>
          <w:sz w:val="24"/>
          <w:szCs w:val="24"/>
        </w:rPr>
        <w:t xml:space="preserve">waluacja </w:t>
      </w:r>
      <w:r>
        <w:rPr>
          <w:rFonts w:ascii="Times New Roman" w:hAnsi="Times New Roman" w:cs="Times New Roman"/>
          <w:sz w:val="24"/>
          <w:szCs w:val="24"/>
        </w:rPr>
        <w:t xml:space="preserve">będzie miała charakter usprawniający i wskazujący kierunki </w:t>
      </w:r>
      <w:r w:rsidR="005502A8">
        <w:rPr>
          <w:rFonts w:ascii="Times New Roman" w:hAnsi="Times New Roman" w:cs="Times New Roman"/>
          <w:sz w:val="24"/>
          <w:szCs w:val="24"/>
        </w:rPr>
        <w:t>ewentualnych zmian w tworzeniu P</w:t>
      </w:r>
      <w:r>
        <w:rPr>
          <w:rFonts w:ascii="Times New Roman" w:hAnsi="Times New Roman" w:cs="Times New Roman"/>
          <w:sz w:val="24"/>
          <w:szCs w:val="24"/>
        </w:rPr>
        <w:t>rogramu na kolejne lata.</w:t>
      </w:r>
      <w:r w:rsidR="00E92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744BD" w14:textId="77777777" w:rsidR="00827085" w:rsidRPr="00827085" w:rsidRDefault="00827085" w:rsidP="00827085"/>
    <w:sectPr w:rsidR="00827085" w:rsidRPr="00827085" w:rsidSect="00CF3D0F">
      <w:headerReference w:type="default" r:id="rId13"/>
      <w:footerReference w:type="default" r:id="rId14"/>
      <w:pgSz w:w="12240" w:h="15840"/>
      <w:pgMar w:top="1276" w:right="1417" w:bottom="1417" w:left="1417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1353" w14:textId="77777777" w:rsidR="00FA521D" w:rsidRDefault="00FA521D" w:rsidP="00894500">
      <w:pPr>
        <w:spacing w:after="0" w:line="240" w:lineRule="auto"/>
      </w:pPr>
      <w:r>
        <w:separator/>
      </w:r>
    </w:p>
  </w:endnote>
  <w:endnote w:type="continuationSeparator" w:id="0">
    <w:p w14:paraId="6C577C88" w14:textId="77777777" w:rsidR="00FA521D" w:rsidRDefault="00FA521D" w:rsidP="0089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314905061"/>
      <w:docPartObj>
        <w:docPartGallery w:val="Page Numbers (Bottom of Page)"/>
        <w:docPartUnique/>
      </w:docPartObj>
    </w:sdtPr>
    <w:sdtContent>
      <w:p w14:paraId="11D48540" w14:textId="77777777" w:rsidR="0076685E" w:rsidRPr="00CF3D0F" w:rsidRDefault="0076685E" w:rsidP="00CF3D0F">
        <w:pPr>
          <w:pStyle w:val="Stopka"/>
          <w:ind w:left="4536" w:firstLine="453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D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D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D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EF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3D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08B38E" w14:textId="77777777" w:rsidR="0076685E" w:rsidRPr="00CF3D0F" w:rsidRDefault="0076685E" w:rsidP="00CF3D0F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CF3D0F">
      <w:rPr>
        <w:rFonts w:ascii="Times New Roman" w:hAnsi="Times New Roman" w:cs="Times New Roman"/>
        <w:sz w:val="24"/>
        <w:szCs w:val="24"/>
      </w:rPr>
      <w:t>Powiatowe Centrum Pomocy Rodzinie w Wieruszowie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3184" w14:textId="77777777" w:rsidR="00FA521D" w:rsidRDefault="00FA521D" w:rsidP="00894500">
      <w:pPr>
        <w:spacing w:after="0" w:line="240" w:lineRule="auto"/>
      </w:pPr>
      <w:r>
        <w:separator/>
      </w:r>
    </w:p>
  </w:footnote>
  <w:footnote w:type="continuationSeparator" w:id="0">
    <w:p w14:paraId="099A6EB2" w14:textId="77777777" w:rsidR="00FA521D" w:rsidRDefault="00FA521D" w:rsidP="0089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2BBD" w14:textId="77777777" w:rsidR="0076685E" w:rsidRPr="00CD0743" w:rsidRDefault="0076685E" w:rsidP="00CD0743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Uchwała Nr      /2023</w:t>
    </w:r>
    <w:r w:rsidRPr="00CD074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Rady Powiatu Wieruszowskiego           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  <w:t>Załącznik</w:t>
    </w:r>
    <w:r w:rsidRPr="00CD074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</w:t>
    </w:r>
    <w:r w:rsidRPr="00CD0743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CD0743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5F26CAE6" w14:textId="77777777" w:rsidR="0076685E" w:rsidRDefault="0076685E" w:rsidP="00CD0743">
    <w:pPr>
      <w:pStyle w:val="Nagwek"/>
    </w:pPr>
    <w:r w:rsidRPr="00CD0743">
      <w:rPr>
        <w:rFonts w:ascii="Times New Roman" w:eastAsia="Times New Roman" w:hAnsi="Times New Roman" w:cs="Times New Roman"/>
        <w:sz w:val="10"/>
        <w:szCs w:val="10"/>
        <w:lang w:eastAsia="pl-PL"/>
      </w:rPr>
      <w:t>_________________________________________________________________________________________________________________________________________________________________</w:t>
    </w:r>
    <w:r>
      <w:rPr>
        <w:rFonts w:ascii="Times New Roman" w:eastAsia="Times New Roman" w:hAnsi="Times New Roman" w:cs="Times New Roman"/>
        <w:sz w:val="10"/>
        <w:szCs w:val="10"/>
        <w:lang w:eastAsia="pl-PL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027"/>
    <w:multiLevelType w:val="hybridMultilevel"/>
    <w:tmpl w:val="84DC8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0145"/>
    <w:multiLevelType w:val="hybridMultilevel"/>
    <w:tmpl w:val="42422CBE"/>
    <w:lvl w:ilvl="0" w:tplc="62027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D56"/>
    <w:multiLevelType w:val="hybridMultilevel"/>
    <w:tmpl w:val="40FEBE98"/>
    <w:lvl w:ilvl="0" w:tplc="736EC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0D"/>
    <w:multiLevelType w:val="hybridMultilevel"/>
    <w:tmpl w:val="B7EE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3022"/>
    <w:multiLevelType w:val="hybridMultilevel"/>
    <w:tmpl w:val="A7A25B58"/>
    <w:lvl w:ilvl="0" w:tplc="ED48A87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F1917"/>
    <w:multiLevelType w:val="hybridMultilevel"/>
    <w:tmpl w:val="6F8A5AB8"/>
    <w:lvl w:ilvl="0" w:tplc="736EC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F5C"/>
    <w:multiLevelType w:val="hybridMultilevel"/>
    <w:tmpl w:val="D210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162"/>
    <w:multiLevelType w:val="hybridMultilevel"/>
    <w:tmpl w:val="60A4F632"/>
    <w:lvl w:ilvl="0" w:tplc="2E5A9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949FF"/>
    <w:multiLevelType w:val="hybridMultilevel"/>
    <w:tmpl w:val="BB24EE5C"/>
    <w:lvl w:ilvl="0" w:tplc="C396C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16E"/>
    <w:multiLevelType w:val="hybridMultilevel"/>
    <w:tmpl w:val="C5CE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E4F51"/>
    <w:multiLevelType w:val="hybridMultilevel"/>
    <w:tmpl w:val="63227B52"/>
    <w:lvl w:ilvl="0" w:tplc="800A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C778FD"/>
    <w:multiLevelType w:val="hybridMultilevel"/>
    <w:tmpl w:val="39A6FD6A"/>
    <w:lvl w:ilvl="0" w:tplc="E7902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63"/>
    <w:multiLevelType w:val="hybridMultilevel"/>
    <w:tmpl w:val="3B98A88A"/>
    <w:lvl w:ilvl="0" w:tplc="CA9676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4F74"/>
    <w:multiLevelType w:val="hybridMultilevel"/>
    <w:tmpl w:val="9048BCD0"/>
    <w:lvl w:ilvl="0" w:tplc="929631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14BD2"/>
    <w:multiLevelType w:val="hybridMultilevel"/>
    <w:tmpl w:val="2496D124"/>
    <w:lvl w:ilvl="0" w:tplc="B16C08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67F07"/>
    <w:multiLevelType w:val="hybridMultilevel"/>
    <w:tmpl w:val="C8D409FE"/>
    <w:lvl w:ilvl="0" w:tplc="5550341E">
      <w:start w:val="5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2744">
    <w:abstractNumId w:val="1"/>
  </w:num>
  <w:num w:numId="2" w16cid:durableId="286787428">
    <w:abstractNumId w:val="11"/>
  </w:num>
  <w:num w:numId="3" w16cid:durableId="589049910">
    <w:abstractNumId w:val="2"/>
  </w:num>
  <w:num w:numId="4" w16cid:durableId="1419325687">
    <w:abstractNumId w:val="5"/>
  </w:num>
  <w:num w:numId="5" w16cid:durableId="1952542929">
    <w:abstractNumId w:val="12"/>
  </w:num>
  <w:num w:numId="6" w16cid:durableId="113868430">
    <w:abstractNumId w:val="0"/>
  </w:num>
  <w:num w:numId="7" w16cid:durableId="1028263258">
    <w:abstractNumId w:val="9"/>
  </w:num>
  <w:num w:numId="8" w16cid:durableId="913854835">
    <w:abstractNumId w:val="10"/>
  </w:num>
  <w:num w:numId="9" w16cid:durableId="808206752">
    <w:abstractNumId w:val="7"/>
  </w:num>
  <w:num w:numId="10" w16cid:durableId="747120288">
    <w:abstractNumId w:val="8"/>
  </w:num>
  <w:num w:numId="11" w16cid:durableId="1603411371">
    <w:abstractNumId w:val="3"/>
  </w:num>
  <w:num w:numId="12" w16cid:durableId="684327872">
    <w:abstractNumId w:val="14"/>
  </w:num>
  <w:num w:numId="13" w16cid:durableId="1122501039">
    <w:abstractNumId w:val="15"/>
  </w:num>
  <w:num w:numId="14" w16cid:durableId="1901864809">
    <w:abstractNumId w:val="4"/>
  </w:num>
  <w:num w:numId="15" w16cid:durableId="915433598">
    <w:abstractNumId w:val="13"/>
  </w:num>
  <w:num w:numId="16" w16cid:durableId="1158424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YDiIXAV826nQy7KLgXr1tPuN06HPsYr1MjWiSwOswPgxCRusFxqj6YqmuqmWzBC92xnVB+wdl1tHW/ODWG038g==" w:salt="6YHycYI33Vgr6H5WX5Uhl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F7"/>
    <w:rsid w:val="00000AEF"/>
    <w:rsid w:val="000040FB"/>
    <w:rsid w:val="000060E3"/>
    <w:rsid w:val="000167AA"/>
    <w:rsid w:val="00021EF2"/>
    <w:rsid w:val="000222FC"/>
    <w:rsid w:val="00026C0A"/>
    <w:rsid w:val="000346C5"/>
    <w:rsid w:val="00043789"/>
    <w:rsid w:val="00044301"/>
    <w:rsid w:val="0006182E"/>
    <w:rsid w:val="00066FF9"/>
    <w:rsid w:val="00076058"/>
    <w:rsid w:val="00077196"/>
    <w:rsid w:val="0008196A"/>
    <w:rsid w:val="00083705"/>
    <w:rsid w:val="00091445"/>
    <w:rsid w:val="000958CF"/>
    <w:rsid w:val="000A005B"/>
    <w:rsid w:val="000B1DE5"/>
    <w:rsid w:val="000B2A62"/>
    <w:rsid w:val="000B5EB0"/>
    <w:rsid w:val="000C4526"/>
    <w:rsid w:val="000C55B7"/>
    <w:rsid w:val="000C77FE"/>
    <w:rsid w:val="000D0855"/>
    <w:rsid w:val="000D4286"/>
    <w:rsid w:val="000E019F"/>
    <w:rsid w:val="00107494"/>
    <w:rsid w:val="00112D8B"/>
    <w:rsid w:val="001225BC"/>
    <w:rsid w:val="00123002"/>
    <w:rsid w:val="001267A1"/>
    <w:rsid w:val="00126CDB"/>
    <w:rsid w:val="001277F5"/>
    <w:rsid w:val="001357D1"/>
    <w:rsid w:val="00151FAE"/>
    <w:rsid w:val="00156433"/>
    <w:rsid w:val="00161203"/>
    <w:rsid w:val="00166C01"/>
    <w:rsid w:val="00171C41"/>
    <w:rsid w:val="00181AF1"/>
    <w:rsid w:val="0018542A"/>
    <w:rsid w:val="001901BF"/>
    <w:rsid w:val="00193D9A"/>
    <w:rsid w:val="001958BB"/>
    <w:rsid w:val="001A21D9"/>
    <w:rsid w:val="001B15CD"/>
    <w:rsid w:val="001B1739"/>
    <w:rsid w:val="001B36DA"/>
    <w:rsid w:val="001B5AE2"/>
    <w:rsid w:val="001B6290"/>
    <w:rsid w:val="001C24F9"/>
    <w:rsid w:val="001C4669"/>
    <w:rsid w:val="001D7802"/>
    <w:rsid w:val="001E3886"/>
    <w:rsid w:val="002023CF"/>
    <w:rsid w:val="002127BA"/>
    <w:rsid w:val="00230686"/>
    <w:rsid w:val="00255D6B"/>
    <w:rsid w:val="00262385"/>
    <w:rsid w:val="002630E8"/>
    <w:rsid w:val="0026405F"/>
    <w:rsid w:val="0027046B"/>
    <w:rsid w:val="00271BAB"/>
    <w:rsid w:val="002747B7"/>
    <w:rsid w:val="002A1DD7"/>
    <w:rsid w:val="002A4B80"/>
    <w:rsid w:val="002B176F"/>
    <w:rsid w:val="002D2071"/>
    <w:rsid w:val="002F2B62"/>
    <w:rsid w:val="002F336B"/>
    <w:rsid w:val="003013A4"/>
    <w:rsid w:val="003020BE"/>
    <w:rsid w:val="00323B84"/>
    <w:rsid w:val="00334DC1"/>
    <w:rsid w:val="0035439D"/>
    <w:rsid w:val="003663E8"/>
    <w:rsid w:val="0037682A"/>
    <w:rsid w:val="003774E4"/>
    <w:rsid w:val="003817F7"/>
    <w:rsid w:val="00382E5E"/>
    <w:rsid w:val="00382EC2"/>
    <w:rsid w:val="00387FC1"/>
    <w:rsid w:val="00390402"/>
    <w:rsid w:val="00391AB2"/>
    <w:rsid w:val="003972FC"/>
    <w:rsid w:val="003A3736"/>
    <w:rsid w:val="003A381C"/>
    <w:rsid w:val="003A5C99"/>
    <w:rsid w:val="003B2C5F"/>
    <w:rsid w:val="003C48E6"/>
    <w:rsid w:val="003C7955"/>
    <w:rsid w:val="003E0BBE"/>
    <w:rsid w:val="003F36B2"/>
    <w:rsid w:val="00400942"/>
    <w:rsid w:val="004035C2"/>
    <w:rsid w:val="00403B53"/>
    <w:rsid w:val="00403F3C"/>
    <w:rsid w:val="004064EB"/>
    <w:rsid w:val="00434FBA"/>
    <w:rsid w:val="00436584"/>
    <w:rsid w:val="00442492"/>
    <w:rsid w:val="0044671D"/>
    <w:rsid w:val="00462884"/>
    <w:rsid w:val="00462EC0"/>
    <w:rsid w:val="00476072"/>
    <w:rsid w:val="00490C96"/>
    <w:rsid w:val="004958DA"/>
    <w:rsid w:val="00495F6F"/>
    <w:rsid w:val="004A7447"/>
    <w:rsid w:val="004B6407"/>
    <w:rsid w:val="004C4FDC"/>
    <w:rsid w:val="004D4E7A"/>
    <w:rsid w:val="004F3D10"/>
    <w:rsid w:val="00500AC8"/>
    <w:rsid w:val="00502D74"/>
    <w:rsid w:val="00513114"/>
    <w:rsid w:val="00517CD1"/>
    <w:rsid w:val="00536C8C"/>
    <w:rsid w:val="00543F5F"/>
    <w:rsid w:val="00547309"/>
    <w:rsid w:val="00547ED4"/>
    <w:rsid w:val="005502A8"/>
    <w:rsid w:val="00554659"/>
    <w:rsid w:val="005579F9"/>
    <w:rsid w:val="005647F9"/>
    <w:rsid w:val="00565CF5"/>
    <w:rsid w:val="00574139"/>
    <w:rsid w:val="00574ECF"/>
    <w:rsid w:val="00576178"/>
    <w:rsid w:val="00586E21"/>
    <w:rsid w:val="00597384"/>
    <w:rsid w:val="005B01C1"/>
    <w:rsid w:val="005B1C22"/>
    <w:rsid w:val="005B2F13"/>
    <w:rsid w:val="005B3015"/>
    <w:rsid w:val="005B54DC"/>
    <w:rsid w:val="005B59E0"/>
    <w:rsid w:val="005C45AC"/>
    <w:rsid w:val="005C515A"/>
    <w:rsid w:val="005C6167"/>
    <w:rsid w:val="005C7C18"/>
    <w:rsid w:val="005D4785"/>
    <w:rsid w:val="005D6D10"/>
    <w:rsid w:val="005E322A"/>
    <w:rsid w:val="005E50E9"/>
    <w:rsid w:val="005E5BD1"/>
    <w:rsid w:val="005F7045"/>
    <w:rsid w:val="005F7376"/>
    <w:rsid w:val="005F7A9F"/>
    <w:rsid w:val="00603C49"/>
    <w:rsid w:val="00606CFF"/>
    <w:rsid w:val="00610DA7"/>
    <w:rsid w:val="00612F3F"/>
    <w:rsid w:val="00625B15"/>
    <w:rsid w:val="00627836"/>
    <w:rsid w:val="00627899"/>
    <w:rsid w:val="00630408"/>
    <w:rsid w:val="006432C2"/>
    <w:rsid w:val="0066120F"/>
    <w:rsid w:val="00665312"/>
    <w:rsid w:val="00686FC4"/>
    <w:rsid w:val="006A7969"/>
    <w:rsid w:val="006B62A0"/>
    <w:rsid w:val="006B7028"/>
    <w:rsid w:val="006C499E"/>
    <w:rsid w:val="006D1399"/>
    <w:rsid w:val="006D587A"/>
    <w:rsid w:val="006F0C08"/>
    <w:rsid w:val="006F4840"/>
    <w:rsid w:val="006F7F8E"/>
    <w:rsid w:val="00705924"/>
    <w:rsid w:val="00706EBE"/>
    <w:rsid w:val="007203E7"/>
    <w:rsid w:val="00722308"/>
    <w:rsid w:val="00727D5E"/>
    <w:rsid w:val="007377DF"/>
    <w:rsid w:val="00741B99"/>
    <w:rsid w:val="00741E9E"/>
    <w:rsid w:val="00745A35"/>
    <w:rsid w:val="00752920"/>
    <w:rsid w:val="0075442D"/>
    <w:rsid w:val="007571E1"/>
    <w:rsid w:val="00762833"/>
    <w:rsid w:val="0076685E"/>
    <w:rsid w:val="00767684"/>
    <w:rsid w:val="00767686"/>
    <w:rsid w:val="00771418"/>
    <w:rsid w:val="00772252"/>
    <w:rsid w:val="00772C7D"/>
    <w:rsid w:val="00784FC4"/>
    <w:rsid w:val="00785B88"/>
    <w:rsid w:val="007908FE"/>
    <w:rsid w:val="007A3BE3"/>
    <w:rsid w:val="007A47A5"/>
    <w:rsid w:val="007B5CEA"/>
    <w:rsid w:val="007B64B7"/>
    <w:rsid w:val="007B7462"/>
    <w:rsid w:val="007C7CAB"/>
    <w:rsid w:val="007D26FC"/>
    <w:rsid w:val="007E69CC"/>
    <w:rsid w:val="007F3B8D"/>
    <w:rsid w:val="007F44CC"/>
    <w:rsid w:val="008045F9"/>
    <w:rsid w:val="00816A84"/>
    <w:rsid w:val="00823821"/>
    <w:rsid w:val="00827085"/>
    <w:rsid w:val="00832491"/>
    <w:rsid w:val="00844705"/>
    <w:rsid w:val="0085026B"/>
    <w:rsid w:val="00862983"/>
    <w:rsid w:val="00866A47"/>
    <w:rsid w:val="00871158"/>
    <w:rsid w:val="00871B4C"/>
    <w:rsid w:val="00883D24"/>
    <w:rsid w:val="008921E3"/>
    <w:rsid w:val="0089415F"/>
    <w:rsid w:val="00894500"/>
    <w:rsid w:val="00894E08"/>
    <w:rsid w:val="008971C9"/>
    <w:rsid w:val="008976B6"/>
    <w:rsid w:val="008977F3"/>
    <w:rsid w:val="008A083C"/>
    <w:rsid w:val="008A607A"/>
    <w:rsid w:val="008B3A2A"/>
    <w:rsid w:val="008B6E36"/>
    <w:rsid w:val="008D2D33"/>
    <w:rsid w:val="008D7BCD"/>
    <w:rsid w:val="008D7E73"/>
    <w:rsid w:val="008E0789"/>
    <w:rsid w:val="008E23CD"/>
    <w:rsid w:val="008E3AF0"/>
    <w:rsid w:val="008E4B53"/>
    <w:rsid w:val="008F2C3B"/>
    <w:rsid w:val="00916FF1"/>
    <w:rsid w:val="0092042D"/>
    <w:rsid w:val="009225A8"/>
    <w:rsid w:val="00934C32"/>
    <w:rsid w:val="00952477"/>
    <w:rsid w:val="0095264C"/>
    <w:rsid w:val="00954860"/>
    <w:rsid w:val="009664B1"/>
    <w:rsid w:val="00970E0C"/>
    <w:rsid w:val="009755DF"/>
    <w:rsid w:val="009801DB"/>
    <w:rsid w:val="0098747C"/>
    <w:rsid w:val="00994667"/>
    <w:rsid w:val="009A098A"/>
    <w:rsid w:val="009A0B7B"/>
    <w:rsid w:val="009D3911"/>
    <w:rsid w:val="009D5A99"/>
    <w:rsid w:val="009F2EA9"/>
    <w:rsid w:val="00A10BA5"/>
    <w:rsid w:val="00A17018"/>
    <w:rsid w:val="00A36A19"/>
    <w:rsid w:val="00A41B70"/>
    <w:rsid w:val="00A44C51"/>
    <w:rsid w:val="00A677D6"/>
    <w:rsid w:val="00A719C4"/>
    <w:rsid w:val="00A72305"/>
    <w:rsid w:val="00A824C2"/>
    <w:rsid w:val="00A87870"/>
    <w:rsid w:val="00A97BC7"/>
    <w:rsid w:val="00AB0FBE"/>
    <w:rsid w:val="00AB3E1D"/>
    <w:rsid w:val="00AD048A"/>
    <w:rsid w:val="00AD4593"/>
    <w:rsid w:val="00AD574D"/>
    <w:rsid w:val="00AE1665"/>
    <w:rsid w:val="00AE7123"/>
    <w:rsid w:val="00AE7D39"/>
    <w:rsid w:val="00AF48CE"/>
    <w:rsid w:val="00B0555E"/>
    <w:rsid w:val="00B07897"/>
    <w:rsid w:val="00B11764"/>
    <w:rsid w:val="00B23808"/>
    <w:rsid w:val="00B4052D"/>
    <w:rsid w:val="00B43D3C"/>
    <w:rsid w:val="00B50618"/>
    <w:rsid w:val="00B51C75"/>
    <w:rsid w:val="00B57D43"/>
    <w:rsid w:val="00B63737"/>
    <w:rsid w:val="00B66913"/>
    <w:rsid w:val="00B7330F"/>
    <w:rsid w:val="00B76600"/>
    <w:rsid w:val="00B8251C"/>
    <w:rsid w:val="00B833F0"/>
    <w:rsid w:val="00B91706"/>
    <w:rsid w:val="00B932C6"/>
    <w:rsid w:val="00BA3A06"/>
    <w:rsid w:val="00BA6919"/>
    <w:rsid w:val="00BB13D2"/>
    <w:rsid w:val="00BB4040"/>
    <w:rsid w:val="00BB6D20"/>
    <w:rsid w:val="00BC12C7"/>
    <w:rsid w:val="00BC6CBF"/>
    <w:rsid w:val="00BE22D4"/>
    <w:rsid w:val="00BE7FDE"/>
    <w:rsid w:val="00C05DC9"/>
    <w:rsid w:val="00C12741"/>
    <w:rsid w:val="00C12A36"/>
    <w:rsid w:val="00C1485A"/>
    <w:rsid w:val="00C17649"/>
    <w:rsid w:val="00C221A6"/>
    <w:rsid w:val="00C25659"/>
    <w:rsid w:val="00C25E60"/>
    <w:rsid w:val="00C35542"/>
    <w:rsid w:val="00C4462E"/>
    <w:rsid w:val="00C524DA"/>
    <w:rsid w:val="00C57464"/>
    <w:rsid w:val="00C74305"/>
    <w:rsid w:val="00C769C0"/>
    <w:rsid w:val="00C96D1A"/>
    <w:rsid w:val="00CA0161"/>
    <w:rsid w:val="00CA0419"/>
    <w:rsid w:val="00CB1B5A"/>
    <w:rsid w:val="00CC1A0C"/>
    <w:rsid w:val="00CD0667"/>
    <w:rsid w:val="00CD0743"/>
    <w:rsid w:val="00CD2C27"/>
    <w:rsid w:val="00CF3D0F"/>
    <w:rsid w:val="00D0649D"/>
    <w:rsid w:val="00D11742"/>
    <w:rsid w:val="00D25CDA"/>
    <w:rsid w:val="00D27CB4"/>
    <w:rsid w:val="00D3630E"/>
    <w:rsid w:val="00D36D20"/>
    <w:rsid w:val="00D43E28"/>
    <w:rsid w:val="00D47619"/>
    <w:rsid w:val="00D54ABA"/>
    <w:rsid w:val="00D55E9A"/>
    <w:rsid w:val="00D56A79"/>
    <w:rsid w:val="00D61B8F"/>
    <w:rsid w:val="00D64616"/>
    <w:rsid w:val="00D64D8F"/>
    <w:rsid w:val="00D70E27"/>
    <w:rsid w:val="00D71510"/>
    <w:rsid w:val="00D73BA1"/>
    <w:rsid w:val="00D81177"/>
    <w:rsid w:val="00D81B93"/>
    <w:rsid w:val="00DB2107"/>
    <w:rsid w:val="00DE0696"/>
    <w:rsid w:val="00DE2157"/>
    <w:rsid w:val="00DE451D"/>
    <w:rsid w:val="00DE7C29"/>
    <w:rsid w:val="00DF30FC"/>
    <w:rsid w:val="00E32E73"/>
    <w:rsid w:val="00E52F24"/>
    <w:rsid w:val="00E5535F"/>
    <w:rsid w:val="00E73896"/>
    <w:rsid w:val="00E81945"/>
    <w:rsid w:val="00E83F2A"/>
    <w:rsid w:val="00E868C1"/>
    <w:rsid w:val="00E925FB"/>
    <w:rsid w:val="00EA1F9D"/>
    <w:rsid w:val="00EB1D92"/>
    <w:rsid w:val="00EB450A"/>
    <w:rsid w:val="00EC10E1"/>
    <w:rsid w:val="00EC3DE1"/>
    <w:rsid w:val="00ED1FD3"/>
    <w:rsid w:val="00ED4E52"/>
    <w:rsid w:val="00ED6146"/>
    <w:rsid w:val="00EE4CDD"/>
    <w:rsid w:val="00EF0885"/>
    <w:rsid w:val="00F06B17"/>
    <w:rsid w:val="00F06B19"/>
    <w:rsid w:val="00F12846"/>
    <w:rsid w:val="00F27A13"/>
    <w:rsid w:val="00F317AC"/>
    <w:rsid w:val="00F46182"/>
    <w:rsid w:val="00F55FFC"/>
    <w:rsid w:val="00F56169"/>
    <w:rsid w:val="00F678B6"/>
    <w:rsid w:val="00F73117"/>
    <w:rsid w:val="00F76895"/>
    <w:rsid w:val="00F77D6E"/>
    <w:rsid w:val="00F81986"/>
    <w:rsid w:val="00F832B5"/>
    <w:rsid w:val="00F84FBB"/>
    <w:rsid w:val="00F96BD7"/>
    <w:rsid w:val="00F96DA4"/>
    <w:rsid w:val="00FA4358"/>
    <w:rsid w:val="00FA521D"/>
    <w:rsid w:val="00FA538B"/>
    <w:rsid w:val="00FB0036"/>
    <w:rsid w:val="00FB10CC"/>
    <w:rsid w:val="00FB68CF"/>
    <w:rsid w:val="00FB6E2E"/>
    <w:rsid w:val="00FC0DD7"/>
    <w:rsid w:val="00FC193E"/>
    <w:rsid w:val="00FF00A3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8C6CF"/>
  <w15:docId w15:val="{615A9EE6-A2B7-43FD-A3D5-54820AAE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B93"/>
  </w:style>
  <w:style w:type="paragraph" w:styleId="Nagwek1">
    <w:name w:val="heading 1"/>
    <w:basedOn w:val="Normalny"/>
    <w:next w:val="Normalny"/>
    <w:link w:val="Nagwek1Znak"/>
    <w:uiPriority w:val="9"/>
    <w:qFormat/>
    <w:rsid w:val="00B43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3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F2B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12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72FC"/>
    <w:rPr>
      <w:b/>
      <w:bCs/>
    </w:rPr>
  </w:style>
  <w:style w:type="paragraph" w:styleId="Bezodstpw">
    <w:name w:val="No Spacing"/>
    <w:uiPriority w:val="1"/>
    <w:qFormat/>
    <w:rsid w:val="003972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4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17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F7F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500"/>
  </w:style>
  <w:style w:type="paragraph" w:styleId="Stopka">
    <w:name w:val="footer"/>
    <w:basedOn w:val="Normalny"/>
    <w:link w:val="StopkaZnak"/>
    <w:uiPriority w:val="99"/>
    <w:unhideWhenUsed/>
    <w:rsid w:val="0089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500"/>
  </w:style>
  <w:style w:type="table" w:customStyle="1" w:styleId="Tabela-Siatka4">
    <w:name w:val="Tabela - Siatka4"/>
    <w:basedOn w:val="Standardowy"/>
    <w:next w:val="Tabela-Siatka"/>
    <w:uiPriority w:val="59"/>
    <w:rsid w:val="00B733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AD048A"/>
  </w:style>
  <w:style w:type="character" w:customStyle="1" w:styleId="kx21rb">
    <w:name w:val="kx21rb"/>
    <w:basedOn w:val="Domylnaczcionkaakapitu"/>
    <w:rsid w:val="00AD048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3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Karta_praw_podstawowy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ina\Documents\PCPR%20Wierusz&#243;w%20Karina\SPRAWOZDANIA%20z%20dzia&#322;al.pcpr\Zeszy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Arkusz3!$C$32</c:f>
              <c:strCache>
                <c:ptCount val="1"/>
                <c:pt idx="0">
                  <c:v>Założone „Niebieskie Karty"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Arkusz3!$D$31:$F$31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Arkusz3!$D$32:$F$32</c:f>
              <c:numCache>
                <c:formatCode>0%</c:formatCode>
                <c:ptCount val="3"/>
                <c:pt idx="0">
                  <c:v>0.09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8-441B-81FA-9B2F23808274}"/>
            </c:ext>
          </c:extLst>
        </c:ser>
        <c:ser>
          <c:idx val="1"/>
          <c:order val="1"/>
          <c:tx>
            <c:strRef>
              <c:f>Arkusz3!$C$33</c:f>
              <c:strCache>
                <c:ptCount val="1"/>
                <c:pt idx="0">
                  <c:v> Interwencje domowe ogółem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018-441B-81FA-9B2F238082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Arkusz3!$D$31:$F$31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Arkusz3!$D$33:$F$33</c:f>
              <c:numCache>
                <c:formatCode>0%</c:formatCode>
                <c:ptCount val="3"/>
                <c:pt idx="0">
                  <c:v>0.91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18-441B-81FA-9B2F238082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9132160"/>
        <c:axId val="39133952"/>
      </c:barChart>
      <c:catAx>
        <c:axId val="3913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9133952"/>
        <c:crosses val="autoZero"/>
        <c:auto val="1"/>
        <c:lblAlgn val="ctr"/>
        <c:lblOffset val="100"/>
        <c:noMultiLvlLbl val="0"/>
      </c:catAx>
      <c:valAx>
        <c:axId val="391339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91321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Osoby dotknięte przemocą</a:t>
            </a:r>
            <a:r>
              <a:rPr lang="pl-PL" sz="1200" baseline="0"/>
              <a:t> w rodzinie</a:t>
            </a:r>
            <a:r>
              <a:rPr lang="pl-PL" sz="1200"/>
              <a:t>  </a:t>
            </a:r>
            <a:br>
              <a:rPr lang="pl-PL" sz="1200"/>
            </a:br>
            <a:r>
              <a:rPr lang="pl-PL" sz="1200"/>
              <a:t>w powiecie wieruszowskim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Arkusz3!$D$50</c:f>
              <c:strCache>
                <c:ptCount val="1"/>
                <c:pt idx="0">
                  <c:v>Kobiety (łącznie 185)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Arkusz3!$E$49:$G$49</c:f>
              <c:strCache>
                <c:ptCount val="3"/>
                <c:pt idx="0">
                  <c:v>2019 (łącznie 171 osób)</c:v>
                </c:pt>
                <c:pt idx="1">
                  <c:v>2020 (łącznie 139 osób)</c:v>
                </c:pt>
                <c:pt idx="2">
                  <c:v>2021 (łącznie 113 osób)</c:v>
                </c:pt>
              </c:strCache>
            </c:strRef>
          </c:cat>
          <c:val>
            <c:numRef>
              <c:f>Arkusz3!$E$50:$G$50</c:f>
              <c:numCache>
                <c:formatCode>General</c:formatCode>
                <c:ptCount val="3"/>
                <c:pt idx="0">
                  <c:v>66</c:v>
                </c:pt>
                <c:pt idx="1">
                  <c:v>62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BA-4AE7-80F1-B7714C903DAA}"/>
            </c:ext>
          </c:extLst>
        </c:ser>
        <c:ser>
          <c:idx val="1"/>
          <c:order val="1"/>
          <c:tx>
            <c:strRef>
              <c:f>Arkusz3!$D$51</c:f>
              <c:strCache>
                <c:ptCount val="1"/>
                <c:pt idx="0">
                  <c:v>Mężczyźni (łącznie 125)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Arkusz3!$E$49:$G$49</c:f>
              <c:strCache>
                <c:ptCount val="3"/>
                <c:pt idx="0">
                  <c:v>2019 (łącznie 171 osób)</c:v>
                </c:pt>
                <c:pt idx="1">
                  <c:v>2020 (łącznie 139 osób)</c:v>
                </c:pt>
                <c:pt idx="2">
                  <c:v>2021 (łącznie 113 osób)</c:v>
                </c:pt>
              </c:strCache>
            </c:strRef>
          </c:cat>
          <c:val>
            <c:numRef>
              <c:f>Arkusz3!$E$51:$G$51</c:f>
              <c:numCache>
                <c:formatCode>General</c:formatCode>
                <c:ptCount val="3"/>
                <c:pt idx="0">
                  <c:v>52</c:v>
                </c:pt>
                <c:pt idx="1">
                  <c:v>50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BA-4AE7-80F1-B7714C903DAA}"/>
            </c:ext>
          </c:extLst>
        </c:ser>
        <c:ser>
          <c:idx val="2"/>
          <c:order val="2"/>
          <c:tx>
            <c:strRef>
              <c:f>Arkusz3!$D$52</c:f>
              <c:strCache>
                <c:ptCount val="1"/>
                <c:pt idx="0">
                  <c:v>Dzieci (łącznie 113)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Arkusz3!$E$49:$G$49</c:f>
              <c:strCache>
                <c:ptCount val="3"/>
                <c:pt idx="0">
                  <c:v>2019 (łącznie 171 osób)</c:v>
                </c:pt>
                <c:pt idx="1">
                  <c:v>2020 (łącznie 139 osób)</c:v>
                </c:pt>
                <c:pt idx="2">
                  <c:v>2021 (łącznie 113 osób)</c:v>
                </c:pt>
              </c:strCache>
            </c:strRef>
          </c:cat>
          <c:val>
            <c:numRef>
              <c:f>Arkusz3!$E$52:$G$52</c:f>
              <c:numCache>
                <c:formatCode>General</c:formatCode>
                <c:ptCount val="3"/>
                <c:pt idx="0">
                  <c:v>53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BA-4AE7-80F1-B7714C903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56032"/>
        <c:axId val="38557568"/>
      </c:barChart>
      <c:catAx>
        <c:axId val="3855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8557568"/>
        <c:crosses val="autoZero"/>
        <c:auto val="1"/>
        <c:lblAlgn val="ctr"/>
        <c:lblOffset val="100"/>
        <c:noMultiLvlLbl val="0"/>
      </c:catAx>
      <c:valAx>
        <c:axId val="38557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855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0472355450685"/>
          <c:y val="0.45168671624380285"/>
          <c:w val="0.19446596048458112"/>
          <c:h val="0.4281076844561096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Porady w ramach</a:t>
            </a:r>
            <a:r>
              <a:rPr lang="pl-PL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PIK w Wieruszowie w zakresie przemocy </a:t>
            </a:r>
            <a:br>
              <a:rPr lang="pl-PL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pl-PL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w rodzinie w latach 2019-2021</a:t>
            </a:r>
            <a:endParaRPr lang="en-US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Arkusz3!$C$58</c:f>
              <c:strCache>
                <c:ptCount val="1"/>
                <c:pt idx="0">
                  <c:v>Liczba porad dotyczących przemocy w rodzinie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Arkusz3!$B$59:$B$61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Arkusz3!$C$59:$C$61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A4-40EF-96E9-57A017E434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49760"/>
        <c:axId val="42299392"/>
      </c:barChart>
      <c:catAx>
        <c:axId val="3854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42299392"/>
        <c:crosses val="autoZero"/>
        <c:auto val="1"/>
        <c:lblAlgn val="ctr"/>
        <c:lblOffset val="100"/>
        <c:noMultiLvlLbl val="0"/>
      </c:catAx>
      <c:valAx>
        <c:axId val="42299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385497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Liczba osób korzystających ze wsparcia POIK</a:t>
            </a:r>
            <a:r>
              <a:rPr lang="pl-PL" sz="1200"/>
              <a:t> </a:t>
            </a:r>
            <a:br>
              <a:rPr lang="pl-PL" sz="1200"/>
            </a:br>
            <a:r>
              <a:rPr lang="pl-PL" sz="1200"/>
              <a:t>w latach 2019-2021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Arkusz3!$Q$68</c:f>
              <c:strCache>
                <c:ptCount val="1"/>
                <c:pt idx="0">
                  <c:v>Liczba osób korzystających ze wsparcia POIK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Arkusz3!$P$69:$P$71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Arkusz3!$Q$69:$Q$71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04-4A41-A22D-98462E3CD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2652032"/>
        <c:axId val="42653568"/>
      </c:barChart>
      <c:catAx>
        <c:axId val="4265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653568"/>
        <c:crosses val="autoZero"/>
        <c:auto val="1"/>
        <c:lblAlgn val="ctr"/>
        <c:lblOffset val="100"/>
        <c:noMultiLvlLbl val="0"/>
      </c:catAx>
      <c:valAx>
        <c:axId val="42653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6520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0.41042</cdr:x>
      <cdr:y>0.03299</cdr:y>
    </cdr:from>
    <cdr:to>
      <cdr:x>0.61042</cdr:x>
      <cdr:y>0.36632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76425" y="904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0.0871</cdr:x>
      <cdr:y>3.36496E-7</cdr:y>
    </cdr:from>
    <cdr:to>
      <cdr:x>1</cdr:x>
      <cdr:y>0.16264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68740" y="1"/>
          <a:ext cx="4912885" cy="483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pl-PL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3754-E7E8-4B3B-872C-26F8DC1F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7681</Words>
  <Characters>46092</Characters>
  <Application>Microsoft Office Word</Application>
  <DocSecurity>8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27</cp:revision>
  <cp:lastPrinted>2023-09-05T08:20:00Z</cp:lastPrinted>
  <dcterms:created xsi:type="dcterms:W3CDTF">2023-08-11T07:03:00Z</dcterms:created>
  <dcterms:modified xsi:type="dcterms:W3CDTF">2023-10-03T12:50:00Z</dcterms:modified>
</cp:coreProperties>
</file>